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E210D" w14:textId="7AB4632A" w:rsidR="007C3168" w:rsidRPr="005F0B6A" w:rsidRDefault="009A35C4" w:rsidP="007C3168">
      <w:pPr>
        <w:pStyle w:val="NormalWeb"/>
        <w:jc w:val="center"/>
        <w:rPr>
          <w:rFonts w:ascii="Calibri" w:hAnsi="Calibri"/>
          <w:b/>
          <w:sz w:val="40"/>
          <w:szCs w:val="40"/>
          <w:u w:val="single"/>
          <w:lang w:val="fr-BE"/>
        </w:rPr>
      </w:pPr>
      <w:r w:rsidRPr="005F0B6A">
        <w:rPr>
          <w:rFonts w:ascii="Calibri" w:hAnsi="Calibri"/>
          <w:b/>
          <w:sz w:val="36"/>
          <w:szCs w:val="36"/>
          <w:u w:val="single"/>
          <w:lang w:val="fr-BE"/>
        </w:rPr>
        <w:t xml:space="preserve">APPEL À PROJETS </w:t>
      </w:r>
      <w:r w:rsidRPr="005F0B6A">
        <w:rPr>
          <w:rFonts w:ascii="Calibri" w:hAnsi="Calibri"/>
          <w:b/>
          <w:sz w:val="40"/>
          <w:szCs w:val="36"/>
          <w:u w:val="single"/>
          <w:lang w:val="fr-BE"/>
        </w:rPr>
        <w:t>SDG VOICE 202</w:t>
      </w:r>
      <w:r w:rsidR="005A0B75">
        <w:rPr>
          <w:rFonts w:ascii="Calibri" w:hAnsi="Calibri"/>
          <w:b/>
          <w:sz w:val="40"/>
          <w:szCs w:val="36"/>
          <w:u w:val="single"/>
          <w:lang w:val="fr-BE"/>
        </w:rPr>
        <w:t>1</w:t>
      </w:r>
      <w:r w:rsidRPr="005F0B6A">
        <w:rPr>
          <w:rFonts w:ascii="Calibri" w:hAnsi="Calibri"/>
          <w:b/>
          <w:sz w:val="40"/>
          <w:szCs w:val="36"/>
          <w:u w:val="single"/>
          <w:lang w:val="fr-BE"/>
        </w:rPr>
        <w:t> </w:t>
      </w:r>
      <w:r w:rsidRPr="005F0B6A">
        <w:rPr>
          <w:rFonts w:ascii="Calibri" w:hAnsi="Calibri"/>
          <w:b/>
          <w:sz w:val="36"/>
          <w:szCs w:val="36"/>
          <w:u w:val="single"/>
          <w:lang w:val="fr-BE"/>
        </w:rPr>
        <w:t>:</w:t>
      </w:r>
      <w:r w:rsidR="007C3168" w:rsidRPr="005F0B6A">
        <w:rPr>
          <w:rFonts w:ascii="Calibri" w:hAnsi="Calibri"/>
          <w:b/>
          <w:sz w:val="40"/>
          <w:szCs w:val="40"/>
          <w:u w:val="single"/>
          <w:lang w:val="fr-BE"/>
        </w:rPr>
        <w:t xml:space="preserve"> </w:t>
      </w:r>
    </w:p>
    <w:p w14:paraId="2F1FB2ED" w14:textId="77777777" w:rsidR="003222C8" w:rsidRDefault="003222C8" w:rsidP="00B2386A">
      <w:pPr>
        <w:pStyle w:val="NormalWeb"/>
        <w:jc w:val="center"/>
        <w:rPr>
          <w:rFonts w:ascii="Calibri" w:hAnsi="Calibri"/>
          <w:b/>
          <w:sz w:val="52"/>
          <w:szCs w:val="52"/>
          <w:u w:val="single"/>
          <w:lang w:val="fr-BE"/>
        </w:rPr>
      </w:pPr>
    </w:p>
    <w:p w14:paraId="24D4AD17" w14:textId="1B3A857C" w:rsidR="00B2386A" w:rsidRPr="005F0B6A" w:rsidRDefault="00B2386A" w:rsidP="00B2386A">
      <w:pPr>
        <w:pStyle w:val="NormalWeb"/>
        <w:jc w:val="center"/>
        <w:rPr>
          <w:rFonts w:ascii="Calibri" w:hAnsi="Calibri"/>
          <w:b/>
          <w:sz w:val="52"/>
          <w:szCs w:val="52"/>
          <w:u w:val="single"/>
          <w:lang w:val="fr-BE"/>
        </w:rPr>
      </w:pPr>
      <w:r w:rsidRPr="005F0B6A">
        <w:rPr>
          <w:rFonts w:ascii="Calibri" w:hAnsi="Calibri"/>
          <w:b/>
          <w:sz w:val="52"/>
          <w:szCs w:val="52"/>
          <w:u w:val="single"/>
          <w:lang w:val="fr-BE"/>
        </w:rPr>
        <w:t xml:space="preserve">Votre organisation parviendra-t-elle à raconter une histoire </w:t>
      </w:r>
      <w:r w:rsidR="003222C8">
        <w:rPr>
          <w:rFonts w:ascii="Calibri" w:hAnsi="Calibri"/>
          <w:b/>
          <w:sz w:val="52"/>
          <w:szCs w:val="52"/>
          <w:u w:val="single"/>
          <w:lang w:val="fr-BE"/>
        </w:rPr>
        <w:t xml:space="preserve">passionnante sur les </w:t>
      </w:r>
      <w:r w:rsidRPr="005F0B6A">
        <w:rPr>
          <w:rFonts w:ascii="Calibri" w:hAnsi="Calibri"/>
          <w:b/>
          <w:sz w:val="52"/>
          <w:szCs w:val="52"/>
          <w:u w:val="single"/>
          <w:lang w:val="fr-BE"/>
        </w:rPr>
        <w:t>SDG ?</w:t>
      </w:r>
    </w:p>
    <w:p w14:paraId="4B123B56" w14:textId="77777777" w:rsidR="005F0B6A" w:rsidRPr="008807DF" w:rsidRDefault="005F0B6A" w:rsidP="007C3168">
      <w:pPr>
        <w:pStyle w:val="NormalWeb"/>
        <w:jc w:val="center"/>
        <w:rPr>
          <w:rFonts w:ascii="Calibri" w:hAnsi="Calibri"/>
          <w:b/>
          <w:color w:val="404040"/>
          <w:sz w:val="52"/>
          <w:szCs w:val="52"/>
          <w:highlight w:val="yellow"/>
          <w:u w:val="single"/>
          <w:lang w:val="fr-BE"/>
        </w:rPr>
      </w:pPr>
    </w:p>
    <w:p w14:paraId="353AB48E" w14:textId="77777777" w:rsidR="007C3168" w:rsidRPr="008807DF" w:rsidRDefault="007C3168" w:rsidP="007C3168">
      <w:pPr>
        <w:pStyle w:val="NormalWeb"/>
        <w:rPr>
          <w:rFonts w:ascii="Calibri" w:hAnsi="Calibri"/>
          <w:b/>
          <w:color w:val="404040"/>
          <w:sz w:val="40"/>
          <w:szCs w:val="40"/>
          <w:highlight w:val="yellow"/>
          <w:u w:val="single"/>
          <w:lang w:val="fr-BE"/>
        </w:rPr>
      </w:pPr>
      <w:r w:rsidRPr="008807DF">
        <w:rPr>
          <w:noProof/>
          <w:highlight w:val="yellow"/>
          <w:lang w:val="fr-BE"/>
        </w:rPr>
        <w:drawing>
          <wp:anchor distT="0" distB="0" distL="114300" distR="114300" simplePos="0" relativeHeight="251659264" behindDoc="0" locked="0" layoutInCell="1" allowOverlap="1" wp14:anchorId="110C8234" wp14:editId="27EBB18D">
            <wp:simplePos x="0" y="0"/>
            <wp:positionH relativeFrom="column">
              <wp:posOffset>2010410</wp:posOffset>
            </wp:positionH>
            <wp:positionV relativeFrom="paragraph">
              <wp:posOffset>95250</wp:posOffset>
            </wp:positionV>
            <wp:extent cx="1866900" cy="1242060"/>
            <wp:effectExtent l="0" t="0" r="0" b="0"/>
            <wp:wrapThrough wrapText="bothSides">
              <wp:wrapPolygon edited="0">
                <wp:start x="0" y="0"/>
                <wp:lineTo x="0" y="21202"/>
                <wp:lineTo x="21380" y="21202"/>
                <wp:lineTo x="2138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1242060"/>
                    </a:xfrm>
                    <a:prstGeom prst="rect">
                      <a:avLst/>
                    </a:prstGeom>
                    <a:noFill/>
                  </pic:spPr>
                </pic:pic>
              </a:graphicData>
            </a:graphic>
            <wp14:sizeRelH relativeFrom="page">
              <wp14:pctWidth>0</wp14:pctWidth>
            </wp14:sizeRelH>
            <wp14:sizeRelV relativeFrom="page">
              <wp14:pctHeight>0</wp14:pctHeight>
            </wp14:sizeRelV>
          </wp:anchor>
        </w:drawing>
      </w:r>
    </w:p>
    <w:p w14:paraId="282D8307" w14:textId="77777777" w:rsidR="007C3168" w:rsidRPr="008807DF" w:rsidRDefault="007C3168" w:rsidP="007C3168">
      <w:pPr>
        <w:pStyle w:val="NormalWeb"/>
        <w:rPr>
          <w:rFonts w:ascii="Calibri" w:hAnsi="Calibri"/>
          <w:b/>
          <w:color w:val="404040"/>
          <w:sz w:val="40"/>
          <w:szCs w:val="40"/>
          <w:highlight w:val="yellow"/>
          <w:u w:val="single"/>
          <w:lang w:val="fr-BE"/>
        </w:rPr>
      </w:pPr>
    </w:p>
    <w:p w14:paraId="75087C68" w14:textId="77777777" w:rsidR="007C3168" w:rsidRPr="008807DF" w:rsidRDefault="007C3168" w:rsidP="007C3168">
      <w:pPr>
        <w:pStyle w:val="NormalWeb"/>
        <w:rPr>
          <w:rFonts w:ascii="Calibri" w:hAnsi="Calibri"/>
          <w:b/>
          <w:color w:val="404040"/>
          <w:sz w:val="40"/>
          <w:szCs w:val="40"/>
          <w:highlight w:val="yellow"/>
          <w:u w:val="single"/>
          <w:lang w:val="fr-BE"/>
        </w:rPr>
      </w:pPr>
    </w:p>
    <w:p w14:paraId="61998BF4" w14:textId="77777777" w:rsidR="007C3168" w:rsidRPr="008807DF" w:rsidRDefault="007C3168" w:rsidP="007C3168">
      <w:pPr>
        <w:pStyle w:val="NormalWeb"/>
        <w:rPr>
          <w:rFonts w:ascii="Calibri" w:hAnsi="Calibri"/>
          <w:b/>
          <w:color w:val="404040"/>
          <w:sz w:val="40"/>
          <w:szCs w:val="40"/>
          <w:highlight w:val="yellow"/>
          <w:u w:val="single"/>
          <w:lang w:val="fr-BE"/>
        </w:rPr>
      </w:pPr>
    </w:p>
    <w:p w14:paraId="5A9AF850" w14:textId="77777777" w:rsidR="007C3168" w:rsidRPr="008807DF" w:rsidRDefault="007C3168" w:rsidP="007C3168">
      <w:pPr>
        <w:pStyle w:val="NormalWeb"/>
        <w:rPr>
          <w:rFonts w:ascii="Calibri" w:hAnsi="Calibri"/>
          <w:b/>
          <w:color w:val="404040"/>
          <w:sz w:val="40"/>
          <w:szCs w:val="40"/>
          <w:highlight w:val="yellow"/>
          <w:u w:val="single"/>
          <w:lang w:val="fr-BE"/>
        </w:rPr>
      </w:pPr>
    </w:p>
    <w:p w14:paraId="06350BC1" w14:textId="77777777" w:rsidR="007C3168" w:rsidRPr="00B94E2E" w:rsidRDefault="007C3168" w:rsidP="007C3168">
      <w:pPr>
        <w:pStyle w:val="NormalWeb"/>
        <w:rPr>
          <w:rFonts w:ascii="Calibri" w:hAnsi="Calibri"/>
          <w:color w:val="595959"/>
          <w:lang w:val="fr-BE"/>
        </w:rPr>
      </w:pPr>
    </w:p>
    <w:p w14:paraId="3C1093CD" w14:textId="38160A34" w:rsidR="007C3168" w:rsidRPr="00B94E2E" w:rsidRDefault="009A35C4" w:rsidP="005F0B6A">
      <w:pPr>
        <w:pStyle w:val="NormalWeb"/>
        <w:jc w:val="both"/>
        <w:rPr>
          <w:rFonts w:ascii="Calibri" w:hAnsi="Calibri"/>
          <w:color w:val="595959"/>
          <w:lang w:val="fr-BE"/>
        </w:rPr>
      </w:pPr>
      <w:r w:rsidRPr="00B94E2E">
        <w:rPr>
          <w:rFonts w:ascii="Calibri" w:hAnsi="Calibri"/>
          <w:b/>
          <w:color w:val="595959"/>
          <w:lang w:val="fr-BE"/>
        </w:rPr>
        <w:t xml:space="preserve">La ministre en charge du Développement durable, </w:t>
      </w:r>
      <w:r w:rsidR="005A0B75" w:rsidRPr="005A0B75">
        <w:rPr>
          <w:rFonts w:ascii="Calibri" w:hAnsi="Calibri"/>
          <w:b/>
          <w:color w:val="595959"/>
          <w:lang w:val="fr-FR"/>
        </w:rPr>
        <w:t xml:space="preserve">Zakia </w:t>
      </w:r>
      <w:proofErr w:type="spellStart"/>
      <w:r w:rsidR="005A0B75" w:rsidRPr="005A0B75">
        <w:rPr>
          <w:rFonts w:ascii="Calibri" w:hAnsi="Calibri"/>
          <w:b/>
          <w:color w:val="595959"/>
          <w:lang w:val="fr-FR"/>
        </w:rPr>
        <w:t>Khattabi</w:t>
      </w:r>
      <w:proofErr w:type="spellEnd"/>
      <w:r w:rsidR="005A0B75">
        <w:rPr>
          <w:rFonts w:ascii="Calibri" w:hAnsi="Calibri"/>
          <w:b/>
          <w:color w:val="595959"/>
          <w:lang w:val="fr-FR"/>
        </w:rPr>
        <w:t xml:space="preserve">, </w:t>
      </w:r>
      <w:r w:rsidRPr="00B94E2E">
        <w:rPr>
          <w:rFonts w:ascii="Calibri" w:hAnsi="Calibri"/>
          <w:b/>
          <w:color w:val="595959"/>
          <w:lang w:val="fr-BE"/>
        </w:rPr>
        <w:t>et l’Institut fédéra</w:t>
      </w:r>
      <w:r w:rsidR="00F843DE" w:rsidRPr="00B94E2E">
        <w:rPr>
          <w:rFonts w:ascii="Calibri" w:hAnsi="Calibri"/>
          <w:b/>
          <w:color w:val="595959"/>
          <w:lang w:val="fr-BE"/>
        </w:rPr>
        <w:t>l pour le Développement durable</w:t>
      </w:r>
      <w:r w:rsidRPr="00B94E2E">
        <w:rPr>
          <w:rFonts w:ascii="Calibri" w:hAnsi="Calibri"/>
          <w:b/>
          <w:color w:val="595959"/>
          <w:lang w:val="fr-BE"/>
        </w:rPr>
        <w:t xml:space="preserve"> </w:t>
      </w:r>
      <w:r w:rsidR="00F843DE" w:rsidRPr="00B94E2E">
        <w:rPr>
          <w:rFonts w:ascii="Calibri" w:hAnsi="Calibri"/>
          <w:b/>
          <w:color w:val="595959"/>
          <w:lang w:val="fr-BE"/>
        </w:rPr>
        <w:t>s</w:t>
      </w:r>
      <w:r w:rsidRPr="00B94E2E">
        <w:rPr>
          <w:rFonts w:ascii="Calibri" w:hAnsi="Calibri"/>
          <w:b/>
          <w:color w:val="595959"/>
          <w:lang w:val="fr-BE"/>
        </w:rPr>
        <w:t xml:space="preserve">ont à la recherche de six nouvelles SDG </w:t>
      </w:r>
      <w:proofErr w:type="spellStart"/>
      <w:r w:rsidRPr="00B94E2E">
        <w:rPr>
          <w:rFonts w:ascii="Calibri" w:hAnsi="Calibri"/>
          <w:b/>
          <w:color w:val="595959"/>
          <w:lang w:val="fr-BE"/>
        </w:rPr>
        <w:t>Voices</w:t>
      </w:r>
      <w:proofErr w:type="spellEnd"/>
      <w:r w:rsidRPr="00B94E2E">
        <w:rPr>
          <w:rFonts w:ascii="Calibri" w:hAnsi="Calibri"/>
          <w:b/>
          <w:color w:val="595959"/>
          <w:lang w:val="fr-BE"/>
        </w:rPr>
        <w:t xml:space="preserve">. </w:t>
      </w:r>
      <w:r w:rsidR="0059576D" w:rsidRPr="00B94E2E">
        <w:rPr>
          <w:rFonts w:ascii="Calibri" w:hAnsi="Calibri"/>
          <w:color w:val="595959"/>
          <w:lang w:val="fr-BE"/>
        </w:rPr>
        <w:t xml:space="preserve">Depuis déjà </w:t>
      </w:r>
      <w:r w:rsidR="005A0B75">
        <w:rPr>
          <w:rFonts w:ascii="Calibri" w:hAnsi="Calibri"/>
          <w:color w:val="595959"/>
          <w:lang w:val="fr-BE"/>
        </w:rPr>
        <w:t>quatre</w:t>
      </w:r>
      <w:r w:rsidR="0059576D" w:rsidRPr="00B94E2E">
        <w:rPr>
          <w:rFonts w:ascii="Calibri" w:hAnsi="Calibri"/>
          <w:color w:val="595959"/>
          <w:lang w:val="fr-BE"/>
        </w:rPr>
        <w:t xml:space="preserve"> ans, les SDG </w:t>
      </w:r>
      <w:proofErr w:type="spellStart"/>
      <w:r w:rsidR="0059576D" w:rsidRPr="00B94E2E">
        <w:rPr>
          <w:rFonts w:ascii="Calibri" w:hAnsi="Calibri"/>
          <w:color w:val="595959"/>
          <w:lang w:val="fr-BE"/>
        </w:rPr>
        <w:t>Voices</w:t>
      </w:r>
      <w:proofErr w:type="spellEnd"/>
      <w:r w:rsidR="0059576D" w:rsidRPr="00B94E2E">
        <w:rPr>
          <w:rFonts w:ascii="Calibri" w:hAnsi="Calibri"/>
          <w:color w:val="595959"/>
          <w:lang w:val="fr-BE"/>
        </w:rPr>
        <w:t xml:space="preserve"> </w:t>
      </w:r>
      <w:r w:rsidR="0014451B">
        <w:rPr>
          <w:rFonts w:ascii="Calibri" w:hAnsi="Calibri"/>
          <w:color w:val="595959"/>
          <w:lang w:val="fr-BE"/>
        </w:rPr>
        <w:t>sont</w:t>
      </w:r>
      <w:r w:rsidR="0059576D" w:rsidRPr="00B94E2E">
        <w:rPr>
          <w:rFonts w:ascii="Calibri" w:hAnsi="Calibri"/>
          <w:color w:val="595959"/>
          <w:lang w:val="fr-BE"/>
        </w:rPr>
        <w:t xml:space="preserve"> le porte-drapeau des objectifs de développement durable des Nations Unies</w:t>
      </w:r>
      <w:r w:rsidR="00F843DE" w:rsidRPr="00B94E2E">
        <w:rPr>
          <w:rFonts w:ascii="Calibri" w:hAnsi="Calibri"/>
          <w:color w:val="595959"/>
          <w:lang w:val="fr-BE"/>
        </w:rPr>
        <w:t>, ou SDG</w:t>
      </w:r>
      <w:r w:rsidR="0059576D" w:rsidRPr="00B94E2E">
        <w:rPr>
          <w:rFonts w:ascii="Calibri" w:hAnsi="Calibri"/>
          <w:color w:val="595959"/>
          <w:lang w:val="fr-BE"/>
        </w:rPr>
        <w:t xml:space="preserve">. L’ONU espère que ces objectifs permettront de mettre fin à la pauvreté, à la faim dans le monde, à la </w:t>
      </w:r>
      <w:r w:rsidR="008D2CA5">
        <w:rPr>
          <w:rFonts w:ascii="Calibri" w:hAnsi="Calibri"/>
          <w:color w:val="595959"/>
          <w:lang w:val="fr-BE"/>
        </w:rPr>
        <w:t>dégradation</w:t>
      </w:r>
      <w:r w:rsidR="0059576D" w:rsidRPr="00B94E2E">
        <w:rPr>
          <w:rFonts w:ascii="Calibri" w:hAnsi="Calibri"/>
          <w:color w:val="595959"/>
          <w:lang w:val="fr-BE"/>
        </w:rPr>
        <w:t xml:space="preserve"> de </w:t>
      </w:r>
      <w:r w:rsidR="008D2CA5">
        <w:rPr>
          <w:rFonts w:ascii="Calibri" w:hAnsi="Calibri"/>
          <w:color w:val="595959"/>
          <w:lang w:val="fr-BE"/>
        </w:rPr>
        <w:t xml:space="preserve">la </w:t>
      </w:r>
      <w:r w:rsidR="0059576D" w:rsidRPr="00B94E2E">
        <w:rPr>
          <w:rFonts w:ascii="Calibri" w:hAnsi="Calibri"/>
          <w:color w:val="595959"/>
          <w:lang w:val="fr-BE"/>
        </w:rPr>
        <w:t xml:space="preserve">biodiversité et à d’autres problèmes </w:t>
      </w:r>
      <w:r w:rsidR="00F25103" w:rsidRPr="00B94E2E">
        <w:rPr>
          <w:rFonts w:ascii="Calibri" w:hAnsi="Calibri"/>
          <w:color w:val="595959"/>
          <w:lang w:val="fr-BE"/>
        </w:rPr>
        <w:t>planétaires</w:t>
      </w:r>
      <w:r w:rsidR="0059576D" w:rsidRPr="00B94E2E">
        <w:rPr>
          <w:rFonts w:ascii="Calibri" w:hAnsi="Calibri"/>
          <w:color w:val="595959"/>
          <w:lang w:val="fr-BE"/>
        </w:rPr>
        <w:t xml:space="preserve"> d’ici 2030.</w:t>
      </w:r>
      <w:r w:rsidR="00EC7F3D" w:rsidRPr="00B94E2E">
        <w:rPr>
          <w:rFonts w:ascii="Calibri" w:hAnsi="Calibri"/>
          <w:color w:val="595959"/>
          <w:lang w:val="fr-BE"/>
        </w:rPr>
        <w:t xml:space="preserve"> En bref, les SDG constituent un plan d’action pour </w:t>
      </w:r>
      <w:r w:rsidR="00F25103" w:rsidRPr="00B94E2E">
        <w:rPr>
          <w:rFonts w:ascii="Calibri" w:hAnsi="Calibri"/>
          <w:color w:val="595959"/>
          <w:lang w:val="fr-BE"/>
        </w:rPr>
        <w:t>guider</w:t>
      </w:r>
      <w:r w:rsidR="00EC7F3D" w:rsidRPr="00B94E2E">
        <w:rPr>
          <w:rFonts w:ascii="Calibri" w:hAnsi="Calibri"/>
          <w:color w:val="595959"/>
          <w:lang w:val="fr-BE"/>
        </w:rPr>
        <w:t xml:space="preserve"> le monde sur le chemin de la durabilité.</w:t>
      </w:r>
      <w:r w:rsidR="007C3168" w:rsidRPr="00B94E2E">
        <w:rPr>
          <w:rFonts w:ascii="Calibri" w:hAnsi="Calibri"/>
          <w:color w:val="595959"/>
          <w:lang w:val="fr-BE"/>
        </w:rPr>
        <w:t xml:space="preserve">  </w:t>
      </w:r>
    </w:p>
    <w:p w14:paraId="6302EB26" w14:textId="77777777" w:rsidR="007C3168" w:rsidRPr="00B94E2E" w:rsidRDefault="007C3168" w:rsidP="007C3168">
      <w:pPr>
        <w:pStyle w:val="NormalWeb"/>
        <w:rPr>
          <w:rFonts w:ascii="Calibri" w:hAnsi="Calibri"/>
          <w:color w:val="595959"/>
          <w:lang w:val="fr-BE"/>
        </w:rPr>
      </w:pPr>
    </w:p>
    <w:p w14:paraId="0203FC2E" w14:textId="63559D4B" w:rsidR="007C3168" w:rsidRPr="00B94E2E" w:rsidRDefault="00105440" w:rsidP="005F0B6A">
      <w:pPr>
        <w:pStyle w:val="NormalWeb"/>
        <w:jc w:val="both"/>
        <w:rPr>
          <w:rFonts w:ascii="Calibri" w:hAnsi="Calibri"/>
          <w:color w:val="595959"/>
          <w:lang w:val="fr-BE"/>
        </w:rPr>
      </w:pPr>
      <w:r w:rsidRPr="00B94E2E">
        <w:rPr>
          <w:rFonts w:ascii="Calibri" w:hAnsi="Calibri"/>
          <w:color w:val="595959"/>
          <w:lang w:val="fr-BE"/>
        </w:rPr>
        <w:t xml:space="preserve">De nombreuses initiatives et projets </w:t>
      </w:r>
      <w:r w:rsidR="00B02760" w:rsidRPr="00B94E2E">
        <w:rPr>
          <w:rFonts w:ascii="Calibri" w:hAnsi="Calibri"/>
          <w:color w:val="595959"/>
          <w:lang w:val="fr-BE"/>
        </w:rPr>
        <w:t>sont menés dans le sillage des</w:t>
      </w:r>
      <w:r w:rsidR="00235E44" w:rsidRPr="00B94E2E">
        <w:rPr>
          <w:rFonts w:ascii="Calibri" w:hAnsi="Calibri"/>
          <w:color w:val="595959"/>
          <w:lang w:val="fr-BE"/>
        </w:rPr>
        <w:t xml:space="preserve"> campagnes de promotion précédentes</w:t>
      </w:r>
      <w:r w:rsidR="003451F7" w:rsidRPr="00B94E2E">
        <w:rPr>
          <w:rFonts w:ascii="Calibri" w:hAnsi="Calibri"/>
          <w:color w:val="595959"/>
          <w:lang w:val="fr-BE"/>
        </w:rPr>
        <w:t xml:space="preserve"> ; toutefois les rapports de suivi </w:t>
      </w:r>
      <w:r w:rsidR="00690CF1" w:rsidRPr="00B94E2E">
        <w:rPr>
          <w:rFonts w:ascii="Calibri" w:hAnsi="Calibri"/>
          <w:color w:val="595959"/>
          <w:lang w:val="fr-BE"/>
        </w:rPr>
        <w:t>épinglent</w:t>
      </w:r>
      <w:r w:rsidR="003451F7" w:rsidRPr="00B94E2E">
        <w:rPr>
          <w:rFonts w:ascii="Calibri" w:hAnsi="Calibri"/>
          <w:color w:val="595959"/>
          <w:lang w:val="fr-BE"/>
        </w:rPr>
        <w:t xml:space="preserve"> la nécessité de faire preuve d’une plus grande ambition afin de faire connaître les SDG et de les implémenter. </w:t>
      </w:r>
      <w:r w:rsidR="005A0B75">
        <w:rPr>
          <w:rFonts w:ascii="Calibri" w:hAnsi="Calibri"/>
          <w:color w:val="595959"/>
          <w:lang w:val="fr-BE"/>
        </w:rPr>
        <w:t xml:space="preserve">Dans « le </w:t>
      </w:r>
      <w:proofErr w:type="spellStart"/>
      <w:r w:rsidR="005A0B75">
        <w:rPr>
          <w:rFonts w:ascii="Calibri" w:hAnsi="Calibri"/>
          <w:color w:val="595959"/>
          <w:lang w:val="fr-BE"/>
        </w:rPr>
        <w:t>Decade</w:t>
      </w:r>
      <w:proofErr w:type="spellEnd"/>
      <w:r w:rsidR="005A0B75">
        <w:rPr>
          <w:rFonts w:ascii="Calibri" w:hAnsi="Calibri"/>
          <w:color w:val="595959"/>
          <w:lang w:val="fr-BE"/>
        </w:rPr>
        <w:t xml:space="preserve"> of Action » </w:t>
      </w:r>
      <w:r w:rsidR="004C713F">
        <w:rPr>
          <w:rFonts w:ascii="Calibri" w:hAnsi="Calibri"/>
          <w:color w:val="595959"/>
          <w:lang w:val="fr-BE"/>
        </w:rPr>
        <w:t>i</w:t>
      </w:r>
      <w:r w:rsidR="003451F7" w:rsidRPr="00B94E2E">
        <w:rPr>
          <w:rFonts w:ascii="Calibri" w:hAnsi="Calibri"/>
          <w:color w:val="595959"/>
          <w:lang w:val="fr-BE"/>
        </w:rPr>
        <w:t xml:space="preserve">l est temps de voir plus grand et de passer à la vitesse supérieure. De nombreuses organisations et de nombreux citoyens n’ont en effet toujours pas connaissance des SDG </w:t>
      </w:r>
      <w:r w:rsidR="003C173D" w:rsidRPr="00B94E2E">
        <w:rPr>
          <w:rFonts w:ascii="Calibri" w:hAnsi="Calibri"/>
          <w:color w:val="595959"/>
          <w:lang w:val="fr-BE"/>
        </w:rPr>
        <w:t xml:space="preserve">et des opportunités qu’ils offrent. C’est pour cela que le rôle </w:t>
      </w:r>
      <w:r w:rsidR="00A163C1" w:rsidRPr="00B94E2E">
        <w:rPr>
          <w:rFonts w:ascii="Calibri" w:hAnsi="Calibri"/>
          <w:color w:val="595959"/>
          <w:lang w:val="fr-BE"/>
        </w:rPr>
        <w:t xml:space="preserve">des SDG </w:t>
      </w:r>
      <w:proofErr w:type="spellStart"/>
      <w:r w:rsidR="00A163C1" w:rsidRPr="00B94E2E">
        <w:rPr>
          <w:rFonts w:ascii="Calibri" w:hAnsi="Calibri"/>
          <w:color w:val="595959"/>
          <w:lang w:val="fr-BE"/>
        </w:rPr>
        <w:t>Voices</w:t>
      </w:r>
      <w:proofErr w:type="spellEnd"/>
      <w:r w:rsidR="00A163C1" w:rsidRPr="00B94E2E">
        <w:rPr>
          <w:rFonts w:ascii="Calibri" w:hAnsi="Calibri"/>
          <w:color w:val="595959"/>
          <w:lang w:val="fr-BE"/>
        </w:rPr>
        <w:t xml:space="preserve"> est si important: </w:t>
      </w:r>
      <w:r w:rsidR="00690CF1" w:rsidRPr="00B94E2E">
        <w:rPr>
          <w:rFonts w:ascii="Calibri" w:hAnsi="Calibri"/>
          <w:color w:val="595959"/>
          <w:lang w:val="fr-BE"/>
        </w:rPr>
        <w:t xml:space="preserve">non seulement, </w:t>
      </w:r>
      <w:r w:rsidR="00A163C1" w:rsidRPr="00B94E2E">
        <w:rPr>
          <w:rFonts w:ascii="Calibri" w:hAnsi="Calibri"/>
          <w:color w:val="595959"/>
          <w:lang w:val="fr-BE"/>
        </w:rPr>
        <w:t>elles informent</w:t>
      </w:r>
      <w:r w:rsidR="003451F7" w:rsidRPr="00B94E2E">
        <w:rPr>
          <w:rFonts w:ascii="Calibri" w:hAnsi="Calibri"/>
          <w:color w:val="595959"/>
          <w:lang w:val="fr-BE"/>
        </w:rPr>
        <w:t xml:space="preserve"> </w:t>
      </w:r>
      <w:r w:rsidR="00A163C1" w:rsidRPr="00B94E2E">
        <w:rPr>
          <w:rFonts w:ascii="Calibri" w:hAnsi="Calibri"/>
          <w:color w:val="595959"/>
          <w:lang w:val="fr-BE"/>
        </w:rPr>
        <w:t xml:space="preserve">sur les SDG </w:t>
      </w:r>
      <w:r w:rsidR="00690CF1" w:rsidRPr="00B94E2E">
        <w:rPr>
          <w:rFonts w:ascii="Calibri" w:hAnsi="Calibri"/>
          <w:color w:val="595959"/>
          <w:lang w:val="fr-BE"/>
        </w:rPr>
        <w:t xml:space="preserve">mais </w:t>
      </w:r>
      <w:r w:rsidR="00A163C1" w:rsidRPr="00B94E2E">
        <w:rPr>
          <w:rFonts w:ascii="Calibri" w:hAnsi="Calibri"/>
          <w:color w:val="595959"/>
          <w:lang w:val="fr-BE"/>
        </w:rPr>
        <w:t xml:space="preserve">leur enthousiasme à </w:t>
      </w:r>
      <w:r w:rsidR="00B02760" w:rsidRPr="00B94E2E">
        <w:rPr>
          <w:rFonts w:ascii="Calibri" w:hAnsi="Calibri"/>
          <w:color w:val="595959"/>
          <w:lang w:val="fr-BE"/>
        </w:rPr>
        <w:t xml:space="preserve">mener </w:t>
      </w:r>
      <w:r w:rsidR="00A163C1" w:rsidRPr="00B94E2E">
        <w:rPr>
          <w:rFonts w:ascii="Calibri" w:hAnsi="Calibri"/>
          <w:color w:val="595959"/>
          <w:lang w:val="fr-BE"/>
        </w:rPr>
        <w:t xml:space="preserve">des actions fait </w:t>
      </w:r>
      <w:r w:rsidR="00690CF1" w:rsidRPr="00B94E2E">
        <w:rPr>
          <w:rFonts w:ascii="Calibri" w:hAnsi="Calibri"/>
          <w:color w:val="595959"/>
          <w:lang w:val="fr-BE"/>
        </w:rPr>
        <w:t xml:space="preserve">également </w:t>
      </w:r>
      <w:r w:rsidR="00A163C1" w:rsidRPr="00B94E2E">
        <w:rPr>
          <w:rFonts w:ascii="Calibri" w:hAnsi="Calibri"/>
          <w:color w:val="595959"/>
          <w:lang w:val="fr-BE"/>
        </w:rPr>
        <w:t>tache d’</w:t>
      </w:r>
      <w:bookmarkStart w:id="0" w:name="_Hlk22827054"/>
      <w:r w:rsidR="00800321" w:rsidRPr="00B94E2E">
        <w:rPr>
          <w:rFonts w:ascii="Calibri" w:hAnsi="Calibri"/>
          <w:color w:val="595959"/>
          <w:lang w:val="fr-BE"/>
        </w:rPr>
        <w:t>huile.</w:t>
      </w:r>
    </w:p>
    <w:p w14:paraId="6DEE2F59" w14:textId="77777777" w:rsidR="007C3168" w:rsidRPr="00B94E2E" w:rsidRDefault="007C3168" w:rsidP="005F0B6A">
      <w:pPr>
        <w:pStyle w:val="NormalWeb"/>
        <w:jc w:val="both"/>
        <w:rPr>
          <w:rFonts w:ascii="Calibri" w:hAnsi="Calibri"/>
          <w:color w:val="595959"/>
          <w:lang w:val="fr-BE"/>
        </w:rPr>
      </w:pPr>
    </w:p>
    <w:p w14:paraId="659B63D7" w14:textId="03D75C45" w:rsidR="007C3168" w:rsidRPr="00B94E2E" w:rsidRDefault="005916C0" w:rsidP="005F0B6A">
      <w:pPr>
        <w:pStyle w:val="NormalWeb"/>
        <w:jc w:val="both"/>
        <w:rPr>
          <w:rFonts w:ascii="Calibri" w:hAnsi="Calibri"/>
          <w:color w:val="595959"/>
          <w:lang w:val="fr-BE"/>
        </w:rPr>
      </w:pPr>
      <w:r w:rsidRPr="00B94E2E">
        <w:rPr>
          <w:rFonts w:ascii="Calibri" w:hAnsi="Calibri"/>
          <w:color w:val="595959"/>
          <w:lang w:val="fr-BE"/>
        </w:rPr>
        <w:t xml:space="preserve">Votre organisation parviendra-t-elle à raconter une histoire </w:t>
      </w:r>
      <w:r w:rsidR="00690CF1" w:rsidRPr="00B94E2E">
        <w:rPr>
          <w:rFonts w:ascii="Calibri" w:hAnsi="Calibri"/>
          <w:color w:val="595959"/>
          <w:lang w:val="fr-BE"/>
        </w:rPr>
        <w:t>passionnante</w:t>
      </w:r>
      <w:r w:rsidR="006A6C8B">
        <w:rPr>
          <w:rFonts w:ascii="Calibri" w:hAnsi="Calibri"/>
          <w:color w:val="595959"/>
          <w:lang w:val="fr-BE"/>
        </w:rPr>
        <w:t xml:space="preserve"> autour des SDG</w:t>
      </w:r>
      <w:r w:rsidRPr="00B94E2E">
        <w:rPr>
          <w:rFonts w:ascii="Calibri" w:hAnsi="Calibri"/>
          <w:color w:val="595959"/>
          <w:lang w:val="fr-BE"/>
        </w:rPr>
        <w:t xml:space="preserve"> ? Une histoire qui </w:t>
      </w:r>
      <w:r w:rsidR="00B02760" w:rsidRPr="00B94E2E">
        <w:rPr>
          <w:rFonts w:ascii="Calibri" w:hAnsi="Calibri"/>
          <w:color w:val="595959"/>
          <w:lang w:val="fr-BE"/>
        </w:rPr>
        <w:t xml:space="preserve">séduit, </w:t>
      </w:r>
      <w:r w:rsidRPr="00B94E2E">
        <w:rPr>
          <w:rFonts w:ascii="Calibri" w:hAnsi="Calibri"/>
          <w:color w:val="595959"/>
          <w:lang w:val="fr-BE"/>
        </w:rPr>
        <w:t xml:space="preserve"> inspire et </w:t>
      </w:r>
      <w:r w:rsidRPr="005F0B6A">
        <w:rPr>
          <w:rFonts w:ascii="Calibri" w:hAnsi="Calibri"/>
          <w:color w:val="595959"/>
          <w:lang w:val="fr-BE"/>
        </w:rPr>
        <w:t>convainc</w:t>
      </w:r>
      <w:r w:rsidRPr="00B94E2E">
        <w:rPr>
          <w:rFonts w:ascii="Calibri" w:hAnsi="Calibri"/>
          <w:color w:val="595959"/>
          <w:lang w:val="fr-BE"/>
        </w:rPr>
        <w:t> </w:t>
      </w:r>
      <w:r w:rsidR="00B02760" w:rsidRPr="00B94E2E">
        <w:rPr>
          <w:rFonts w:ascii="Calibri" w:hAnsi="Calibri"/>
          <w:color w:val="595959"/>
          <w:lang w:val="fr-BE"/>
        </w:rPr>
        <w:t xml:space="preserve">un large public </w:t>
      </w:r>
      <w:r w:rsidRPr="00B94E2E">
        <w:rPr>
          <w:rFonts w:ascii="Calibri" w:hAnsi="Calibri"/>
          <w:color w:val="595959"/>
          <w:lang w:val="fr-BE"/>
        </w:rPr>
        <w:t>? Alors ne perdez plus une seconde et lisez ce qui suit !</w:t>
      </w:r>
    </w:p>
    <w:p w14:paraId="15521F47" w14:textId="77777777" w:rsidR="007C3168" w:rsidRPr="00B94E2E" w:rsidRDefault="007C3168" w:rsidP="005F0B6A">
      <w:pPr>
        <w:pStyle w:val="NormalWeb"/>
        <w:jc w:val="both"/>
        <w:rPr>
          <w:rFonts w:ascii="Calibri" w:hAnsi="Calibri"/>
          <w:color w:val="595959"/>
          <w:lang w:val="fr-BE"/>
        </w:rPr>
      </w:pPr>
    </w:p>
    <w:p w14:paraId="0A86970D" w14:textId="0DE61979" w:rsidR="007C3168" w:rsidRDefault="005916C0" w:rsidP="005F0B6A">
      <w:pPr>
        <w:pStyle w:val="NormalWeb"/>
        <w:jc w:val="both"/>
        <w:rPr>
          <w:rFonts w:ascii="Calibri" w:hAnsi="Calibri"/>
          <w:color w:val="595959"/>
          <w:lang w:val="fr-BE"/>
        </w:rPr>
      </w:pPr>
      <w:bookmarkStart w:id="1" w:name="_Hlk22906208"/>
      <w:r w:rsidRPr="00B94E2E">
        <w:rPr>
          <w:rFonts w:ascii="Calibri" w:hAnsi="Calibri"/>
          <w:color w:val="595959"/>
          <w:lang w:val="fr-BE"/>
        </w:rPr>
        <w:lastRenderedPageBreak/>
        <w:t xml:space="preserve">En outre, en tant que SDG Voice, </w:t>
      </w:r>
      <w:r w:rsidR="005F0B6A">
        <w:rPr>
          <w:rFonts w:ascii="Calibri" w:hAnsi="Calibri"/>
          <w:color w:val="595959"/>
          <w:lang w:val="fr-BE"/>
        </w:rPr>
        <w:t>vous aurez droit</w:t>
      </w:r>
      <w:r w:rsidR="00B02760" w:rsidRPr="00B94E2E">
        <w:rPr>
          <w:rFonts w:ascii="Calibri" w:hAnsi="Calibri"/>
          <w:color w:val="595959"/>
          <w:lang w:val="fr-BE"/>
        </w:rPr>
        <w:t xml:space="preserve"> au chapitre lors de</w:t>
      </w:r>
      <w:r w:rsidRPr="00B94E2E">
        <w:rPr>
          <w:rFonts w:ascii="Calibri" w:hAnsi="Calibri"/>
          <w:color w:val="595959"/>
          <w:lang w:val="fr-BE"/>
        </w:rPr>
        <w:t xml:space="preserve"> la </w:t>
      </w:r>
      <w:r w:rsidR="005A0B75">
        <w:rPr>
          <w:rFonts w:ascii="Calibri" w:hAnsi="Calibri"/>
          <w:color w:val="595959"/>
          <w:lang w:val="fr-BE"/>
        </w:rPr>
        <w:t>quatrième</w:t>
      </w:r>
      <w:r w:rsidRPr="00B94E2E">
        <w:rPr>
          <w:rFonts w:ascii="Calibri" w:hAnsi="Calibri"/>
          <w:color w:val="595959"/>
          <w:lang w:val="fr-BE"/>
        </w:rPr>
        <w:t xml:space="preserve"> édition du SDF FORUM qui se tiendra en 202</w:t>
      </w:r>
      <w:r w:rsidR="005A0B75">
        <w:rPr>
          <w:rFonts w:ascii="Calibri" w:hAnsi="Calibri"/>
          <w:color w:val="595959"/>
          <w:lang w:val="fr-BE"/>
        </w:rPr>
        <w:t>1</w:t>
      </w:r>
      <w:r w:rsidR="007C3168" w:rsidRPr="00B94E2E">
        <w:rPr>
          <w:rStyle w:val="FootnoteReference"/>
          <w:rFonts w:ascii="Calibri" w:hAnsi="Calibri"/>
          <w:color w:val="595959"/>
          <w:lang w:val="fr-BE"/>
        </w:rPr>
        <w:footnoteReference w:id="1"/>
      </w:r>
      <w:r w:rsidR="007C3168" w:rsidRPr="00B94E2E">
        <w:rPr>
          <w:rFonts w:ascii="Calibri" w:hAnsi="Calibri"/>
          <w:color w:val="595959"/>
          <w:lang w:val="fr-BE"/>
        </w:rPr>
        <w:t xml:space="preserve">. </w:t>
      </w:r>
      <w:bookmarkEnd w:id="0"/>
      <w:bookmarkEnd w:id="1"/>
    </w:p>
    <w:p w14:paraId="67309CA7" w14:textId="77777777" w:rsidR="005A0B75" w:rsidRPr="00B94E2E" w:rsidRDefault="005A0B75" w:rsidP="005F0B6A">
      <w:pPr>
        <w:pStyle w:val="NormalWeb"/>
        <w:jc w:val="both"/>
        <w:rPr>
          <w:rFonts w:ascii="Calibri" w:hAnsi="Calibri"/>
          <w:color w:val="595959"/>
          <w:lang w:val="fr-BE"/>
        </w:rPr>
      </w:pPr>
    </w:p>
    <w:p w14:paraId="0861AE3C" w14:textId="77777777" w:rsidR="007C3168" w:rsidRDefault="005916C0" w:rsidP="005F0B6A">
      <w:pPr>
        <w:pStyle w:val="NormalWeb"/>
        <w:jc w:val="both"/>
        <w:rPr>
          <w:rFonts w:ascii="Calibri" w:hAnsi="Calibri"/>
          <w:color w:val="595959"/>
          <w:u w:val="single"/>
          <w:lang w:val="fr-BE"/>
        </w:rPr>
      </w:pPr>
      <w:r w:rsidRPr="00B94E2E">
        <w:rPr>
          <w:rFonts w:ascii="Calibri" w:hAnsi="Calibri"/>
          <w:color w:val="595959"/>
          <w:u w:val="single"/>
          <w:lang w:val="fr-BE"/>
        </w:rPr>
        <w:t>De quoi s’agit-il </w:t>
      </w:r>
      <w:r w:rsidR="007C3168" w:rsidRPr="00B94E2E">
        <w:rPr>
          <w:rFonts w:ascii="Calibri" w:hAnsi="Calibri"/>
          <w:color w:val="595959"/>
          <w:u w:val="single"/>
          <w:lang w:val="fr-BE"/>
        </w:rPr>
        <w:t>?</w:t>
      </w:r>
    </w:p>
    <w:p w14:paraId="2665D72A" w14:textId="77777777" w:rsidR="00B94781" w:rsidRPr="00B94E2E" w:rsidRDefault="00B94781" w:rsidP="005F0B6A">
      <w:pPr>
        <w:pStyle w:val="NormalWeb"/>
        <w:jc w:val="both"/>
        <w:rPr>
          <w:rFonts w:ascii="Calibri" w:hAnsi="Calibri"/>
          <w:color w:val="595959"/>
          <w:u w:val="single"/>
          <w:lang w:val="fr-BE" w:eastAsia="nl-BE"/>
        </w:rPr>
      </w:pPr>
    </w:p>
    <w:p w14:paraId="2BFC35E8" w14:textId="2B1BC800" w:rsidR="007C3168" w:rsidRPr="008807DF" w:rsidRDefault="006429F9" w:rsidP="005F0B6A">
      <w:pPr>
        <w:pStyle w:val="NormalWeb"/>
        <w:jc w:val="both"/>
        <w:rPr>
          <w:rFonts w:ascii="Calibri" w:hAnsi="Calibri"/>
          <w:color w:val="595959"/>
          <w:u w:val="single"/>
          <w:lang w:val="fr-BE"/>
        </w:rPr>
      </w:pPr>
      <w:r w:rsidRPr="00B94E2E">
        <w:rPr>
          <w:rFonts w:ascii="Calibri" w:hAnsi="Calibri" w:cs="Calibri"/>
          <w:color w:val="595959"/>
          <w:lang w:val="fr-BE"/>
        </w:rPr>
        <w:t>Grâce à cet appel à projets, l</w:t>
      </w:r>
      <w:r w:rsidR="005916C0" w:rsidRPr="00B94E2E">
        <w:rPr>
          <w:rFonts w:ascii="Calibri" w:hAnsi="Calibri" w:cs="Calibri"/>
          <w:color w:val="595959"/>
          <w:lang w:val="fr-BE"/>
        </w:rPr>
        <w:t xml:space="preserve">a ministre pour le Développement durable entend soutenir </w:t>
      </w:r>
      <w:r w:rsidRPr="00B94E2E">
        <w:rPr>
          <w:rFonts w:ascii="Calibri" w:hAnsi="Calibri" w:cs="Calibri"/>
          <w:color w:val="595959"/>
          <w:lang w:val="fr-BE"/>
        </w:rPr>
        <w:t xml:space="preserve">six organisations pour mener campagne autour des SDG. Nous attendons des nouvelles SDG </w:t>
      </w:r>
      <w:proofErr w:type="spellStart"/>
      <w:r w:rsidRPr="00B94E2E">
        <w:rPr>
          <w:rFonts w:ascii="Calibri" w:hAnsi="Calibri" w:cs="Calibri"/>
          <w:color w:val="595959"/>
          <w:lang w:val="fr-BE"/>
        </w:rPr>
        <w:t>Voices</w:t>
      </w:r>
      <w:proofErr w:type="spellEnd"/>
      <w:r w:rsidRPr="00B94E2E">
        <w:rPr>
          <w:rFonts w:ascii="Calibri" w:hAnsi="Calibri" w:cs="Calibri"/>
          <w:color w:val="595959"/>
          <w:lang w:val="fr-BE"/>
        </w:rPr>
        <w:t xml:space="preserve"> qu’elles </w:t>
      </w:r>
      <w:r w:rsidRPr="00B94E2E">
        <w:rPr>
          <w:rFonts w:ascii="Calibri" w:hAnsi="Calibri" w:cs="Calibri"/>
          <w:b/>
          <w:color w:val="595959"/>
          <w:lang w:val="fr-BE"/>
        </w:rPr>
        <w:t>informent</w:t>
      </w:r>
      <w:r w:rsidR="00FD1071" w:rsidRPr="00B94E2E">
        <w:rPr>
          <w:rFonts w:ascii="Calibri" w:hAnsi="Calibri" w:cs="Calibri"/>
          <w:b/>
          <w:color w:val="595959"/>
          <w:lang w:val="fr-BE"/>
        </w:rPr>
        <w:t xml:space="preserve"> </w:t>
      </w:r>
      <w:r w:rsidRPr="00B94E2E">
        <w:rPr>
          <w:rFonts w:ascii="Calibri" w:hAnsi="Calibri" w:cs="Calibri"/>
          <w:b/>
          <w:color w:val="595959"/>
          <w:lang w:val="fr-BE"/>
        </w:rPr>
        <w:t xml:space="preserve">quant aux SDG, </w:t>
      </w:r>
      <w:r w:rsidR="00FB5D36">
        <w:rPr>
          <w:rFonts w:ascii="Calibri" w:hAnsi="Calibri" w:cs="Calibri"/>
          <w:b/>
          <w:color w:val="595959"/>
          <w:lang w:val="fr-BE"/>
        </w:rPr>
        <w:t xml:space="preserve">qu’elles </w:t>
      </w:r>
      <w:r w:rsidRPr="00B94E2E">
        <w:rPr>
          <w:rFonts w:ascii="Calibri" w:hAnsi="Calibri" w:cs="Calibri"/>
          <w:b/>
          <w:color w:val="595959"/>
          <w:lang w:val="fr-BE"/>
        </w:rPr>
        <w:t xml:space="preserve">incitent à prendre des actions et </w:t>
      </w:r>
      <w:r w:rsidRPr="00B94781">
        <w:rPr>
          <w:rFonts w:ascii="Calibri" w:hAnsi="Calibri" w:cs="Calibri"/>
          <w:b/>
          <w:color w:val="595959"/>
          <w:lang w:val="fr-BE"/>
        </w:rPr>
        <w:t>à contribuer à la réalisation des SDG</w:t>
      </w:r>
      <w:r w:rsidRPr="00B94781">
        <w:rPr>
          <w:rFonts w:ascii="Calibri" w:hAnsi="Calibri" w:cs="Calibri"/>
          <w:color w:val="595959"/>
          <w:lang w:val="fr-BE"/>
        </w:rPr>
        <w:t xml:space="preserve"> et ce, à l’aide d’une initiative originale ou d’un projet encadré par une campagne de communication </w:t>
      </w:r>
      <w:r w:rsidR="00B02760" w:rsidRPr="00B94781">
        <w:rPr>
          <w:rFonts w:ascii="Calibri" w:hAnsi="Calibri" w:cs="Calibri"/>
          <w:color w:val="595959"/>
          <w:lang w:val="fr-BE"/>
        </w:rPr>
        <w:t>bien ficelée</w:t>
      </w:r>
      <w:r w:rsidRPr="00B94781">
        <w:rPr>
          <w:rFonts w:ascii="Calibri" w:hAnsi="Calibri" w:cs="Calibri"/>
          <w:color w:val="595959"/>
          <w:lang w:val="fr-BE"/>
        </w:rPr>
        <w:t>.</w:t>
      </w:r>
    </w:p>
    <w:p w14:paraId="05ACE259" w14:textId="77777777" w:rsidR="000162E5" w:rsidRPr="008807DF" w:rsidRDefault="000162E5" w:rsidP="005F0B6A">
      <w:pPr>
        <w:pStyle w:val="NormalWeb"/>
        <w:jc w:val="both"/>
        <w:rPr>
          <w:rFonts w:ascii="Calibri" w:hAnsi="Calibri" w:cs="Calibri"/>
          <w:color w:val="595959"/>
          <w:lang w:val="fr-BE"/>
        </w:rPr>
      </w:pPr>
    </w:p>
    <w:p w14:paraId="5474145F" w14:textId="77777777" w:rsidR="007C3168" w:rsidRPr="008807DF" w:rsidRDefault="007C3168" w:rsidP="005F0B6A">
      <w:pPr>
        <w:pStyle w:val="NormalWeb"/>
        <w:jc w:val="both"/>
        <w:rPr>
          <w:rFonts w:ascii="Calibri" w:hAnsi="Calibri"/>
          <w:color w:val="595959"/>
          <w:u w:val="single"/>
          <w:lang w:val="fr-BE"/>
        </w:rPr>
      </w:pPr>
      <w:bookmarkStart w:id="2" w:name="_Hlk525206731"/>
    </w:p>
    <w:p w14:paraId="043E6884" w14:textId="77777777" w:rsidR="005266D3" w:rsidRDefault="005266D3" w:rsidP="005F0B6A">
      <w:pPr>
        <w:pStyle w:val="NormalWeb"/>
        <w:jc w:val="both"/>
        <w:rPr>
          <w:rFonts w:ascii="Calibri" w:hAnsi="Calibri"/>
          <w:color w:val="595959"/>
          <w:u w:val="single"/>
          <w:lang w:val="fr-BE"/>
        </w:rPr>
      </w:pPr>
      <w:r w:rsidRPr="008807DF">
        <w:rPr>
          <w:rFonts w:ascii="Calibri" w:hAnsi="Calibri"/>
          <w:color w:val="595959"/>
          <w:u w:val="single"/>
          <w:lang w:val="fr-BE"/>
        </w:rPr>
        <w:t>Qui peut poser sa candidature ?</w:t>
      </w:r>
    </w:p>
    <w:p w14:paraId="693C47EC" w14:textId="77777777" w:rsidR="00B94781" w:rsidRPr="008807DF" w:rsidRDefault="00B94781" w:rsidP="005F0B6A">
      <w:pPr>
        <w:pStyle w:val="NormalWeb"/>
        <w:jc w:val="both"/>
        <w:rPr>
          <w:rFonts w:ascii="Calibri" w:hAnsi="Calibri"/>
          <w:color w:val="595959"/>
          <w:u w:val="single"/>
          <w:lang w:val="fr-BE"/>
        </w:rPr>
      </w:pPr>
    </w:p>
    <w:bookmarkEnd w:id="2"/>
    <w:p w14:paraId="48A01CDF" w14:textId="06A75B80" w:rsidR="005266D3" w:rsidRPr="006F2797" w:rsidRDefault="005266D3" w:rsidP="005F0B6A">
      <w:pPr>
        <w:jc w:val="both"/>
        <w:rPr>
          <w:rFonts w:asciiTheme="minorHAnsi" w:hAnsiTheme="minorHAnsi" w:cstheme="minorHAnsi"/>
          <w:color w:val="595959"/>
          <w:lang w:val="fr-BE"/>
        </w:rPr>
      </w:pPr>
      <w:r w:rsidRPr="006F2797">
        <w:rPr>
          <w:rFonts w:asciiTheme="minorHAnsi" w:hAnsiTheme="minorHAnsi" w:cstheme="minorHAnsi"/>
          <w:color w:val="595959"/>
          <w:lang w:val="fr-BE"/>
        </w:rPr>
        <w:t xml:space="preserve">Cet appel s’adresse à toutes les organisations </w:t>
      </w:r>
      <w:r w:rsidRPr="006F2797">
        <w:rPr>
          <w:rFonts w:asciiTheme="minorHAnsi" w:hAnsiTheme="minorHAnsi" w:cstheme="minorHAnsi"/>
          <w:i/>
          <w:iCs/>
          <w:color w:val="595959"/>
          <w:lang w:val="fr-BE"/>
        </w:rPr>
        <w:t>(</w:t>
      </w:r>
      <w:r w:rsidR="007C3168" w:rsidRPr="006F2797">
        <w:rPr>
          <w:rFonts w:asciiTheme="minorHAnsi" w:hAnsiTheme="minorHAnsi" w:cstheme="minorHAnsi"/>
          <w:i/>
          <w:iCs/>
          <w:color w:val="595959"/>
          <w:lang w:val="fr-BE"/>
        </w:rPr>
        <w:t xml:space="preserve">grandes </w:t>
      </w:r>
      <w:r w:rsidRPr="006F2797">
        <w:rPr>
          <w:rFonts w:asciiTheme="minorHAnsi" w:hAnsiTheme="minorHAnsi" w:cstheme="minorHAnsi"/>
          <w:i/>
          <w:iCs/>
          <w:color w:val="595959"/>
          <w:lang w:val="fr-BE"/>
        </w:rPr>
        <w:t>entreprises</w:t>
      </w:r>
      <w:r w:rsidR="007C3168" w:rsidRPr="006F2797">
        <w:rPr>
          <w:rFonts w:asciiTheme="minorHAnsi" w:hAnsiTheme="minorHAnsi" w:cstheme="minorHAnsi"/>
          <w:i/>
          <w:iCs/>
          <w:color w:val="595959"/>
          <w:lang w:val="fr-BE"/>
        </w:rPr>
        <w:t xml:space="preserve"> et pme</w:t>
      </w:r>
      <w:r w:rsidRPr="006F2797">
        <w:rPr>
          <w:rFonts w:asciiTheme="minorHAnsi" w:hAnsiTheme="minorHAnsi" w:cstheme="minorHAnsi"/>
          <w:i/>
          <w:iCs/>
          <w:color w:val="595959"/>
          <w:lang w:val="fr-BE"/>
        </w:rPr>
        <w:t xml:space="preserve">, </w:t>
      </w:r>
      <w:proofErr w:type="spellStart"/>
      <w:r w:rsidRPr="006F2797">
        <w:rPr>
          <w:rFonts w:asciiTheme="minorHAnsi" w:hAnsiTheme="minorHAnsi" w:cstheme="minorHAnsi"/>
          <w:i/>
          <w:iCs/>
          <w:color w:val="595959"/>
          <w:lang w:val="fr-BE"/>
        </w:rPr>
        <w:t>asbl</w:t>
      </w:r>
      <w:proofErr w:type="spellEnd"/>
      <w:r w:rsidRPr="006F2797">
        <w:rPr>
          <w:rFonts w:asciiTheme="minorHAnsi" w:hAnsiTheme="minorHAnsi" w:cstheme="minorHAnsi"/>
          <w:i/>
          <w:iCs/>
          <w:color w:val="595959"/>
          <w:lang w:val="fr-BE"/>
        </w:rPr>
        <w:t>,</w:t>
      </w:r>
      <w:r w:rsidR="007C3168" w:rsidRPr="006F2797">
        <w:rPr>
          <w:rFonts w:asciiTheme="minorHAnsi" w:hAnsiTheme="minorHAnsi" w:cstheme="minorHAnsi"/>
          <w:i/>
          <w:iCs/>
          <w:color w:val="595959"/>
          <w:lang w:val="fr-BE"/>
        </w:rPr>
        <w:t xml:space="preserve"> </w:t>
      </w:r>
      <w:proofErr w:type="spellStart"/>
      <w:r w:rsidR="007C3168" w:rsidRPr="006F2797">
        <w:rPr>
          <w:rFonts w:asciiTheme="minorHAnsi" w:hAnsiTheme="minorHAnsi" w:cstheme="minorHAnsi"/>
          <w:i/>
          <w:iCs/>
          <w:color w:val="595959"/>
          <w:lang w:val="fr-BE"/>
        </w:rPr>
        <w:t>ong</w:t>
      </w:r>
      <w:proofErr w:type="spellEnd"/>
      <w:r w:rsidR="007C3168" w:rsidRPr="006F2797">
        <w:rPr>
          <w:rFonts w:asciiTheme="minorHAnsi" w:hAnsiTheme="minorHAnsi" w:cstheme="minorHAnsi"/>
          <w:i/>
          <w:iCs/>
          <w:color w:val="595959"/>
          <w:lang w:val="fr-BE"/>
        </w:rPr>
        <w:t xml:space="preserve">, </w:t>
      </w:r>
      <w:r w:rsidRPr="006F2797">
        <w:rPr>
          <w:rFonts w:asciiTheme="minorHAnsi" w:hAnsiTheme="minorHAnsi" w:cstheme="minorHAnsi"/>
          <w:i/>
          <w:iCs/>
          <w:color w:val="595959"/>
          <w:lang w:val="fr-BE"/>
        </w:rPr>
        <w:t xml:space="preserve"> organisations sectorielles, fédérations professionnelles, écoles et universités, syndicats, organisations </w:t>
      </w:r>
      <w:r w:rsidR="00002F87" w:rsidRPr="006F2797">
        <w:rPr>
          <w:rFonts w:asciiTheme="minorHAnsi" w:hAnsiTheme="minorHAnsi" w:cstheme="minorHAnsi"/>
          <w:i/>
          <w:iCs/>
          <w:color w:val="595959"/>
          <w:lang w:val="fr-BE"/>
        </w:rPr>
        <w:t>coupoles</w:t>
      </w:r>
      <w:r w:rsidRPr="006F2797">
        <w:rPr>
          <w:rStyle w:val="FootnoteReference"/>
          <w:rFonts w:asciiTheme="minorHAnsi" w:hAnsiTheme="minorHAnsi" w:cstheme="minorHAnsi"/>
          <w:i/>
          <w:iCs/>
          <w:color w:val="595959"/>
          <w:lang w:val="fr-BE"/>
        </w:rPr>
        <w:footnoteReference w:id="2"/>
      </w:r>
      <w:r w:rsidRPr="006F2797">
        <w:rPr>
          <w:rFonts w:asciiTheme="minorHAnsi" w:hAnsiTheme="minorHAnsi" w:cstheme="minorHAnsi"/>
          <w:i/>
          <w:iCs/>
          <w:color w:val="595959"/>
          <w:lang w:val="fr-BE"/>
        </w:rPr>
        <w:t xml:space="preserve">, autorités locales, groupements d’organisations, etc.) </w:t>
      </w:r>
      <w:r w:rsidRPr="006F2797">
        <w:rPr>
          <w:rFonts w:asciiTheme="minorHAnsi" w:hAnsiTheme="minorHAnsi" w:cstheme="minorHAnsi"/>
          <w:color w:val="595959"/>
          <w:lang w:val="fr-BE"/>
        </w:rPr>
        <w:t>qui désirent endosser le rôle d’ambassadeur</w:t>
      </w:r>
      <w:r w:rsidR="006F2797">
        <w:rPr>
          <w:rFonts w:asciiTheme="minorHAnsi" w:hAnsiTheme="minorHAnsi" w:cstheme="minorHAnsi"/>
          <w:color w:val="595959"/>
          <w:lang w:val="fr-BE"/>
        </w:rPr>
        <w:t xml:space="preserve"> </w:t>
      </w:r>
      <w:r w:rsidRPr="006F2797">
        <w:rPr>
          <w:rFonts w:asciiTheme="minorHAnsi" w:hAnsiTheme="minorHAnsi" w:cstheme="minorHAnsi"/>
          <w:color w:val="595959"/>
          <w:lang w:val="fr-BE"/>
        </w:rPr>
        <w:t xml:space="preserve">SDG avec </w:t>
      </w:r>
      <w:r w:rsidRPr="005A0B75">
        <w:rPr>
          <w:rFonts w:asciiTheme="minorHAnsi" w:hAnsiTheme="minorHAnsi" w:cstheme="minorHAnsi"/>
          <w:b/>
          <w:color w:val="595959"/>
          <w:lang w:val="fr-BE"/>
        </w:rPr>
        <w:t>créativité</w:t>
      </w:r>
      <w:r w:rsidRPr="006F2797">
        <w:rPr>
          <w:rFonts w:asciiTheme="minorHAnsi" w:hAnsiTheme="minorHAnsi" w:cstheme="minorHAnsi"/>
          <w:color w:val="595959"/>
          <w:lang w:val="fr-BE"/>
        </w:rPr>
        <w:t xml:space="preserve"> et </w:t>
      </w:r>
      <w:r w:rsidRPr="005A0B75">
        <w:rPr>
          <w:rFonts w:asciiTheme="minorHAnsi" w:hAnsiTheme="minorHAnsi" w:cstheme="minorHAnsi"/>
          <w:b/>
          <w:color w:val="595959"/>
          <w:lang w:val="fr-BE"/>
        </w:rPr>
        <w:t>crédibilité</w:t>
      </w:r>
      <w:r w:rsidRPr="006F2797">
        <w:rPr>
          <w:rFonts w:asciiTheme="minorHAnsi" w:hAnsiTheme="minorHAnsi" w:cstheme="minorHAnsi"/>
          <w:color w:val="595959"/>
          <w:lang w:val="fr-BE"/>
        </w:rPr>
        <w:t>.</w:t>
      </w:r>
    </w:p>
    <w:p w14:paraId="418085AE" w14:textId="77777777" w:rsidR="005266D3" w:rsidRPr="006F2797" w:rsidRDefault="005266D3" w:rsidP="005F0B6A">
      <w:pPr>
        <w:jc w:val="both"/>
        <w:rPr>
          <w:rFonts w:asciiTheme="minorHAnsi" w:hAnsiTheme="minorHAnsi" w:cstheme="minorHAnsi"/>
          <w:color w:val="595959"/>
          <w:lang w:val="fr-BE"/>
        </w:rPr>
      </w:pPr>
    </w:p>
    <w:p w14:paraId="7A9548E9" w14:textId="77777777" w:rsidR="005266D3" w:rsidRPr="006F2797" w:rsidRDefault="005266D3" w:rsidP="005F0B6A">
      <w:pPr>
        <w:jc w:val="both"/>
        <w:rPr>
          <w:rFonts w:asciiTheme="minorHAnsi" w:hAnsiTheme="minorHAnsi" w:cstheme="minorHAnsi"/>
          <w:color w:val="595959"/>
          <w:lang w:val="fr-BE"/>
        </w:rPr>
      </w:pPr>
      <w:r w:rsidRPr="006F2797">
        <w:rPr>
          <w:rFonts w:asciiTheme="minorHAnsi" w:hAnsiTheme="minorHAnsi" w:cstheme="minorHAnsi"/>
          <w:color w:val="595959"/>
          <w:lang w:val="fr-BE"/>
        </w:rPr>
        <w:t>Les institutions fédérales, les provinces, les régions et les communautés ne sont quant à elles pas éligibles.</w:t>
      </w:r>
    </w:p>
    <w:p w14:paraId="4C1B17A4" w14:textId="77777777" w:rsidR="005266D3" w:rsidRPr="008807DF" w:rsidRDefault="005266D3" w:rsidP="005F0B6A">
      <w:pPr>
        <w:jc w:val="both"/>
        <w:rPr>
          <w:color w:val="595959"/>
          <w:lang w:val="fr-BE"/>
        </w:rPr>
      </w:pPr>
    </w:p>
    <w:p w14:paraId="4666D84D" w14:textId="77777777" w:rsidR="000162E5" w:rsidRPr="008807DF" w:rsidRDefault="000162E5" w:rsidP="005F0B6A">
      <w:pPr>
        <w:jc w:val="both"/>
        <w:rPr>
          <w:color w:val="595959"/>
          <w:lang w:val="fr-BE"/>
        </w:rPr>
      </w:pPr>
    </w:p>
    <w:p w14:paraId="7284E720" w14:textId="77777777" w:rsidR="005266D3" w:rsidRDefault="005266D3" w:rsidP="005F0B6A">
      <w:pPr>
        <w:pStyle w:val="NormalWeb"/>
        <w:jc w:val="both"/>
        <w:rPr>
          <w:rFonts w:ascii="Calibri" w:hAnsi="Calibri"/>
          <w:color w:val="595959"/>
          <w:u w:val="single"/>
          <w:lang w:val="fr-BE"/>
        </w:rPr>
      </w:pPr>
      <w:r w:rsidRPr="008807DF">
        <w:rPr>
          <w:rFonts w:ascii="Calibri" w:hAnsi="Calibri"/>
          <w:color w:val="595959"/>
          <w:u w:val="single"/>
          <w:lang w:val="fr-BE"/>
        </w:rPr>
        <w:t>Période de subvention</w:t>
      </w:r>
    </w:p>
    <w:p w14:paraId="6FA398B4" w14:textId="77777777" w:rsidR="00B94781" w:rsidRPr="008807DF" w:rsidRDefault="00B94781" w:rsidP="005F0B6A">
      <w:pPr>
        <w:pStyle w:val="NormalWeb"/>
        <w:jc w:val="both"/>
        <w:rPr>
          <w:rFonts w:ascii="Calibri" w:hAnsi="Calibri"/>
          <w:color w:val="595959"/>
          <w:u w:val="single"/>
          <w:lang w:val="fr-BE"/>
        </w:rPr>
      </w:pPr>
    </w:p>
    <w:p w14:paraId="722628C0" w14:textId="50F46A78" w:rsidR="000C2F7D" w:rsidRPr="008807DF" w:rsidRDefault="00A347DD" w:rsidP="005F0B6A">
      <w:pPr>
        <w:pStyle w:val="NormalWeb"/>
        <w:jc w:val="both"/>
        <w:rPr>
          <w:rFonts w:ascii="Calibri" w:hAnsi="Calibri"/>
          <w:color w:val="595959"/>
          <w:lang w:val="fr-BE" w:eastAsia="nl-BE"/>
        </w:rPr>
      </w:pPr>
      <w:r w:rsidRPr="00B94781">
        <w:rPr>
          <w:rFonts w:ascii="Calibri" w:hAnsi="Calibri"/>
          <w:color w:val="595959"/>
          <w:lang w:val="fr-BE"/>
        </w:rPr>
        <w:t>La campagne court sur une période d’</w:t>
      </w:r>
      <w:r w:rsidR="004B5A0F" w:rsidRPr="00B94781">
        <w:rPr>
          <w:rFonts w:ascii="Calibri" w:hAnsi="Calibri"/>
          <w:color w:val="595959"/>
          <w:lang w:val="fr-BE"/>
        </w:rPr>
        <w:t>un an et débute</w:t>
      </w:r>
      <w:r w:rsidRPr="00B94781">
        <w:rPr>
          <w:rFonts w:ascii="Calibri" w:hAnsi="Calibri"/>
          <w:color w:val="595959"/>
          <w:lang w:val="fr-BE"/>
        </w:rPr>
        <w:t xml:space="preserve"> le 1 janvier 202</w:t>
      </w:r>
      <w:r w:rsidR="00A705F8">
        <w:rPr>
          <w:rFonts w:ascii="Calibri" w:hAnsi="Calibri"/>
          <w:color w:val="595959"/>
          <w:lang w:val="fr-BE"/>
        </w:rPr>
        <w:t>1</w:t>
      </w:r>
      <w:r w:rsidRPr="00B94781">
        <w:rPr>
          <w:rFonts w:ascii="Calibri" w:hAnsi="Calibri"/>
          <w:color w:val="595959"/>
          <w:lang w:val="fr-BE"/>
        </w:rPr>
        <w:t xml:space="preserve"> pour se finir le </w:t>
      </w:r>
      <w:r w:rsidR="00A705F8">
        <w:rPr>
          <w:rFonts w:ascii="Calibri" w:hAnsi="Calibri"/>
          <w:color w:val="595959"/>
          <w:lang w:val="fr-BE"/>
        </w:rPr>
        <w:t>5</w:t>
      </w:r>
      <w:r w:rsidRPr="00B94781">
        <w:rPr>
          <w:rFonts w:ascii="Calibri" w:hAnsi="Calibri"/>
          <w:color w:val="595959"/>
          <w:lang w:val="fr-BE"/>
        </w:rPr>
        <w:t xml:space="preserve"> décembre 202</w:t>
      </w:r>
      <w:r w:rsidR="00A705F8">
        <w:rPr>
          <w:rFonts w:ascii="Calibri" w:hAnsi="Calibri"/>
          <w:color w:val="595959"/>
          <w:lang w:val="fr-BE"/>
        </w:rPr>
        <w:t>1</w:t>
      </w:r>
      <w:r w:rsidRPr="00B94781">
        <w:rPr>
          <w:rFonts w:ascii="Calibri" w:hAnsi="Calibri"/>
          <w:color w:val="595959"/>
          <w:lang w:val="fr-BE"/>
        </w:rPr>
        <w:t>.</w:t>
      </w:r>
    </w:p>
    <w:p w14:paraId="3CF6353A" w14:textId="77777777" w:rsidR="005266D3" w:rsidRPr="008807DF" w:rsidRDefault="005266D3" w:rsidP="005F0B6A">
      <w:pPr>
        <w:pStyle w:val="NormalWeb"/>
        <w:jc w:val="both"/>
        <w:rPr>
          <w:rFonts w:ascii="Calibri" w:hAnsi="Calibri"/>
          <w:color w:val="595959"/>
          <w:lang w:val="fr-BE"/>
        </w:rPr>
      </w:pPr>
    </w:p>
    <w:p w14:paraId="4C64C611" w14:textId="77777777" w:rsidR="000162E5" w:rsidRPr="008807DF" w:rsidRDefault="000162E5" w:rsidP="005F0B6A">
      <w:pPr>
        <w:jc w:val="both"/>
        <w:rPr>
          <w:rFonts w:ascii="Calibri" w:eastAsiaTheme="minorHAnsi" w:hAnsi="Calibri" w:cs="Calibri"/>
          <w:color w:val="595959"/>
          <w:u w:val="single"/>
          <w:lang w:val="fr-BE" w:eastAsia="en-US"/>
        </w:rPr>
      </w:pPr>
      <w:bookmarkStart w:id="3" w:name="_Hlk525207357"/>
      <w:r w:rsidRPr="008807DF">
        <w:rPr>
          <w:rFonts w:ascii="Calibri" w:hAnsi="Calibri" w:cs="Calibri"/>
          <w:color w:val="595959"/>
          <w:u w:val="single"/>
          <w:lang w:val="fr-BE"/>
        </w:rPr>
        <w:br w:type="page"/>
      </w:r>
    </w:p>
    <w:p w14:paraId="510F4567" w14:textId="77777777" w:rsidR="005266D3" w:rsidRPr="008807DF" w:rsidRDefault="005266D3" w:rsidP="005F0B6A">
      <w:pPr>
        <w:pStyle w:val="NormalWeb"/>
        <w:jc w:val="both"/>
        <w:rPr>
          <w:rFonts w:ascii="Calibri" w:hAnsi="Calibri" w:cs="Calibri"/>
          <w:color w:val="595959"/>
          <w:u w:val="single"/>
          <w:lang w:val="fr-BE"/>
        </w:rPr>
      </w:pPr>
      <w:r w:rsidRPr="008807DF">
        <w:rPr>
          <w:rFonts w:ascii="Calibri" w:hAnsi="Calibri" w:cs="Calibri"/>
          <w:color w:val="595959"/>
          <w:u w:val="single"/>
          <w:lang w:val="fr-BE"/>
        </w:rPr>
        <w:lastRenderedPageBreak/>
        <w:t>Montant des subsides</w:t>
      </w:r>
      <w:r w:rsidRPr="008807DF">
        <w:rPr>
          <w:rStyle w:val="EndnoteReference"/>
          <w:rFonts w:ascii="Calibri" w:hAnsi="Calibri" w:cs="Calibri"/>
          <w:color w:val="595959"/>
          <w:u w:val="single"/>
          <w:lang w:val="fr-BE"/>
        </w:rPr>
        <w:endnoteReference w:id="1"/>
      </w:r>
      <w:r w:rsidRPr="008807DF">
        <w:rPr>
          <w:rStyle w:val="FootnoteReference"/>
          <w:rFonts w:ascii="Calibri" w:hAnsi="Calibri" w:cs="Calibri"/>
          <w:color w:val="595959"/>
          <w:u w:val="single"/>
          <w:lang w:val="fr-BE"/>
        </w:rPr>
        <w:footnoteReference w:id="3"/>
      </w:r>
    </w:p>
    <w:bookmarkEnd w:id="3"/>
    <w:p w14:paraId="51E66858" w14:textId="77777777" w:rsidR="00B94781" w:rsidRDefault="00B94781" w:rsidP="005F0B6A">
      <w:pPr>
        <w:pStyle w:val="NormalWeb"/>
        <w:jc w:val="both"/>
        <w:rPr>
          <w:rFonts w:ascii="Calibri" w:hAnsi="Calibri" w:cs="Calibri"/>
          <w:color w:val="595959"/>
          <w:lang w:val="fr-BE"/>
        </w:rPr>
      </w:pPr>
    </w:p>
    <w:p w14:paraId="0F3DCF57" w14:textId="77777777" w:rsidR="005266D3" w:rsidRPr="008807DF" w:rsidRDefault="005266D3" w:rsidP="005F0B6A">
      <w:pPr>
        <w:pStyle w:val="NormalWeb"/>
        <w:jc w:val="both"/>
        <w:rPr>
          <w:rFonts w:ascii="Calibri" w:hAnsi="Calibri" w:cs="Calibri"/>
          <w:color w:val="595959"/>
          <w:lang w:val="fr-BE"/>
        </w:rPr>
      </w:pPr>
      <w:r w:rsidRPr="008807DF">
        <w:rPr>
          <w:rFonts w:ascii="Calibri" w:hAnsi="Calibri" w:cs="Calibri"/>
          <w:color w:val="595959"/>
          <w:lang w:val="fr-BE"/>
        </w:rPr>
        <w:t xml:space="preserve">Les six candidats pourront demander un soutien financier de </w:t>
      </w:r>
      <w:r w:rsidRPr="008807DF">
        <w:rPr>
          <w:rFonts w:ascii="Calibri" w:hAnsi="Calibri" w:cs="Calibri"/>
          <w:b/>
          <w:bCs/>
          <w:color w:val="595959"/>
          <w:lang w:val="fr-BE"/>
        </w:rPr>
        <w:t>maximum 25 000 euros</w:t>
      </w:r>
      <w:r w:rsidRPr="008807DF">
        <w:rPr>
          <w:rFonts w:ascii="Calibri" w:hAnsi="Calibri" w:cs="Calibri"/>
          <w:color w:val="595959"/>
          <w:lang w:val="fr-BE"/>
        </w:rPr>
        <w:t>.</w:t>
      </w:r>
    </w:p>
    <w:p w14:paraId="5147E823" w14:textId="77777777" w:rsidR="005266D3" w:rsidRDefault="005266D3" w:rsidP="005F0B6A">
      <w:pPr>
        <w:pStyle w:val="NormalWeb"/>
        <w:jc w:val="both"/>
        <w:rPr>
          <w:rFonts w:ascii="Calibri" w:hAnsi="Calibri" w:cs="Calibri"/>
          <w:color w:val="595959"/>
          <w:lang w:val="fr-BE"/>
        </w:rPr>
      </w:pPr>
    </w:p>
    <w:p w14:paraId="4EA17502" w14:textId="77777777" w:rsidR="00B94781" w:rsidRPr="008807DF" w:rsidRDefault="00B94781" w:rsidP="005F0B6A">
      <w:pPr>
        <w:pStyle w:val="NormalWeb"/>
        <w:jc w:val="both"/>
        <w:rPr>
          <w:rFonts w:ascii="Calibri" w:hAnsi="Calibri" w:cs="Calibri"/>
          <w:color w:val="595959"/>
          <w:lang w:val="fr-BE"/>
        </w:rPr>
      </w:pPr>
    </w:p>
    <w:p w14:paraId="2312B5F4" w14:textId="77777777" w:rsidR="005266D3" w:rsidRPr="008807DF" w:rsidRDefault="005266D3" w:rsidP="005F0B6A">
      <w:pPr>
        <w:pStyle w:val="NormalWeb"/>
        <w:jc w:val="both"/>
        <w:rPr>
          <w:rFonts w:asciiTheme="minorHAnsi" w:hAnsiTheme="minorHAnsi" w:cstheme="minorHAnsi"/>
          <w:color w:val="595959"/>
          <w:u w:val="single"/>
          <w:lang w:val="fr-BE"/>
        </w:rPr>
      </w:pPr>
      <w:r w:rsidRPr="008807DF">
        <w:rPr>
          <w:rFonts w:asciiTheme="minorHAnsi" w:hAnsiTheme="minorHAnsi" w:cstheme="minorHAnsi"/>
          <w:color w:val="595959"/>
          <w:u w:val="single"/>
          <w:lang w:val="fr-BE"/>
        </w:rPr>
        <w:t>Critères de sélection et jury</w:t>
      </w:r>
    </w:p>
    <w:p w14:paraId="1FDB1E85" w14:textId="77777777" w:rsidR="00B94781" w:rsidRDefault="00B94781" w:rsidP="005F0B6A">
      <w:pPr>
        <w:jc w:val="both"/>
        <w:rPr>
          <w:rFonts w:asciiTheme="minorHAnsi" w:hAnsiTheme="minorHAnsi" w:cstheme="minorHAnsi"/>
          <w:color w:val="404040"/>
          <w:lang w:val="fr-BE"/>
        </w:rPr>
      </w:pPr>
    </w:p>
    <w:p w14:paraId="342E95BB" w14:textId="789C1518" w:rsidR="005266D3" w:rsidRPr="008807DF" w:rsidRDefault="005266D3" w:rsidP="005F0B6A">
      <w:pPr>
        <w:jc w:val="both"/>
        <w:rPr>
          <w:rFonts w:asciiTheme="minorHAnsi" w:hAnsiTheme="minorHAnsi" w:cstheme="minorHAnsi"/>
          <w:color w:val="404040"/>
          <w:lang w:val="fr-BE"/>
        </w:rPr>
      </w:pPr>
      <w:r w:rsidRPr="008807DF">
        <w:rPr>
          <w:rFonts w:asciiTheme="minorHAnsi" w:hAnsiTheme="minorHAnsi" w:cstheme="minorHAnsi"/>
          <w:color w:val="404040"/>
          <w:lang w:val="fr-BE"/>
        </w:rPr>
        <w:t xml:space="preserve">Un jury </w:t>
      </w:r>
      <w:r w:rsidR="00A705F8">
        <w:rPr>
          <w:rFonts w:asciiTheme="minorHAnsi" w:hAnsiTheme="minorHAnsi" w:cstheme="minorHAnsi"/>
          <w:color w:val="404040"/>
          <w:lang w:val="fr-BE"/>
        </w:rPr>
        <w:t>interne</w:t>
      </w:r>
      <w:r w:rsidR="000C2F7D" w:rsidRPr="008807DF">
        <w:rPr>
          <w:rStyle w:val="FootnoteReference"/>
          <w:rFonts w:asciiTheme="minorHAnsi" w:hAnsiTheme="minorHAnsi" w:cstheme="minorHAnsi"/>
          <w:color w:val="404040"/>
          <w:lang w:val="fr-BE"/>
        </w:rPr>
        <w:footnoteReference w:id="4"/>
      </w:r>
      <w:r w:rsidRPr="008807DF">
        <w:rPr>
          <w:rFonts w:asciiTheme="minorHAnsi" w:hAnsiTheme="minorHAnsi" w:cstheme="minorHAnsi"/>
          <w:color w:val="404040"/>
          <w:lang w:val="fr-BE"/>
        </w:rPr>
        <w:t xml:space="preserve"> évaluera les propositions introduites. La sélection des six meilleures propositions se fera à la lumière des éléments suivants :</w:t>
      </w:r>
    </w:p>
    <w:p w14:paraId="7A32F05C" w14:textId="77777777" w:rsidR="000C2F7D" w:rsidRPr="008807DF" w:rsidRDefault="000C2F7D" w:rsidP="005F0B6A">
      <w:pPr>
        <w:jc w:val="both"/>
        <w:rPr>
          <w:rFonts w:cs="Calibri"/>
          <w:color w:val="404040"/>
          <w:lang w:val="fr-BE"/>
        </w:rPr>
      </w:pPr>
    </w:p>
    <w:p w14:paraId="0F3BF9ED" w14:textId="77777777" w:rsidR="000C2F7D" w:rsidRPr="00B94781" w:rsidRDefault="00B73E98" w:rsidP="005F0B6A">
      <w:pPr>
        <w:pStyle w:val="NormalWeb"/>
        <w:numPr>
          <w:ilvl w:val="0"/>
          <w:numId w:val="32"/>
        </w:numPr>
        <w:jc w:val="both"/>
        <w:rPr>
          <w:rFonts w:ascii="Calibri" w:eastAsia="Calibri" w:hAnsi="Calibri" w:cs="Calibri"/>
          <w:color w:val="404040"/>
          <w:lang w:val="fr-BE" w:eastAsia="nl-BE"/>
        </w:rPr>
      </w:pPr>
      <w:r w:rsidRPr="00B94781">
        <w:rPr>
          <w:rFonts w:ascii="Calibri" w:eastAsia="Calibri" w:hAnsi="Calibri" w:cs="Calibri"/>
          <w:color w:val="404040"/>
          <w:lang w:val="fr-BE"/>
        </w:rPr>
        <w:t xml:space="preserve">Le </w:t>
      </w:r>
      <w:r w:rsidRPr="00B94781">
        <w:rPr>
          <w:rFonts w:ascii="Calibri" w:eastAsia="Calibri" w:hAnsi="Calibri" w:cs="Calibri"/>
          <w:b/>
          <w:color w:val="404040"/>
          <w:lang w:val="fr-BE"/>
        </w:rPr>
        <w:t>caractère inspirant</w:t>
      </w:r>
      <w:r w:rsidRPr="00B94781">
        <w:rPr>
          <w:rFonts w:ascii="Calibri" w:eastAsia="Calibri" w:hAnsi="Calibri" w:cs="Calibri"/>
          <w:color w:val="404040"/>
          <w:lang w:val="fr-BE"/>
        </w:rPr>
        <w:t xml:space="preserve"> </w:t>
      </w:r>
      <w:r w:rsidR="000C2F7D" w:rsidRPr="00B94781">
        <w:rPr>
          <w:rFonts w:ascii="Calibri" w:eastAsia="Calibri" w:hAnsi="Calibri" w:cs="Calibri"/>
          <w:color w:val="404040"/>
          <w:lang w:val="fr-BE"/>
        </w:rPr>
        <w:t>(</w:t>
      </w:r>
      <w:r w:rsidRPr="00B94781">
        <w:rPr>
          <w:rFonts w:ascii="Calibri" w:eastAsia="Calibri" w:hAnsi="Calibri" w:cs="Calibri"/>
          <w:color w:val="404040"/>
          <w:lang w:val="fr-BE"/>
        </w:rPr>
        <w:t>contribuer à la prise de conscience et encourager à prendre part aux SDG)</w:t>
      </w:r>
      <w:r w:rsidR="000C2F7D" w:rsidRPr="00B94781">
        <w:rPr>
          <w:rFonts w:ascii="Calibri" w:eastAsia="Calibri" w:hAnsi="Calibri" w:cs="Calibri"/>
          <w:color w:val="404040"/>
          <w:lang w:val="fr-BE"/>
        </w:rPr>
        <w:t xml:space="preserve"> </w:t>
      </w:r>
    </w:p>
    <w:p w14:paraId="0AEFC05C" w14:textId="270865FE" w:rsidR="000C2F7D" w:rsidRPr="00B94781" w:rsidRDefault="00B73E98" w:rsidP="005F0B6A">
      <w:pPr>
        <w:pStyle w:val="NormalWeb"/>
        <w:numPr>
          <w:ilvl w:val="0"/>
          <w:numId w:val="32"/>
        </w:numPr>
        <w:jc w:val="both"/>
        <w:rPr>
          <w:rFonts w:ascii="Calibri" w:eastAsia="Calibri" w:hAnsi="Calibri" w:cs="Calibri"/>
          <w:color w:val="404040"/>
          <w:lang w:val="fr-BE"/>
        </w:rPr>
      </w:pPr>
      <w:r w:rsidRPr="00B94781">
        <w:rPr>
          <w:rFonts w:ascii="Calibri" w:eastAsia="Calibri" w:hAnsi="Calibri" w:cs="Calibri"/>
          <w:color w:val="404040"/>
          <w:lang w:val="fr-BE"/>
        </w:rPr>
        <w:t xml:space="preserve">Le </w:t>
      </w:r>
      <w:r w:rsidRPr="00B94781">
        <w:rPr>
          <w:rFonts w:ascii="Calibri" w:eastAsia="Calibri" w:hAnsi="Calibri" w:cs="Calibri"/>
          <w:b/>
          <w:color w:val="404040"/>
          <w:lang w:val="fr-BE"/>
        </w:rPr>
        <w:t>plan de communication</w:t>
      </w:r>
      <w:r w:rsidRPr="00B94781">
        <w:rPr>
          <w:rFonts w:ascii="Calibri" w:eastAsia="Calibri" w:hAnsi="Calibri" w:cs="Calibri"/>
          <w:color w:val="404040"/>
          <w:lang w:val="fr-BE"/>
        </w:rPr>
        <w:t xml:space="preserve"> </w:t>
      </w:r>
      <w:r w:rsidR="000C2F7D" w:rsidRPr="00B94781">
        <w:rPr>
          <w:rFonts w:ascii="Calibri" w:eastAsia="Calibri" w:hAnsi="Calibri" w:cs="Calibri"/>
          <w:color w:val="404040"/>
          <w:lang w:val="fr-BE"/>
        </w:rPr>
        <w:t>(</w:t>
      </w:r>
      <w:r w:rsidRPr="00B94781">
        <w:rPr>
          <w:rFonts w:ascii="Calibri" w:eastAsia="Calibri" w:hAnsi="Calibri" w:cs="Calibri"/>
          <w:color w:val="404040"/>
          <w:lang w:val="fr-BE"/>
        </w:rPr>
        <w:t xml:space="preserve">clair, détaillé </w:t>
      </w:r>
      <w:r w:rsidR="00A705F8">
        <w:rPr>
          <w:rFonts w:ascii="Calibri" w:eastAsia="Calibri" w:hAnsi="Calibri" w:cs="Calibri"/>
          <w:color w:val="404040"/>
          <w:lang w:val="fr-BE"/>
        </w:rPr>
        <w:t xml:space="preserve">- </w:t>
      </w:r>
      <w:r w:rsidRPr="00B94781">
        <w:rPr>
          <w:rFonts w:ascii="Calibri" w:eastAsia="Calibri" w:hAnsi="Calibri" w:cs="Calibri"/>
          <w:color w:val="404040"/>
          <w:lang w:val="fr-BE"/>
        </w:rPr>
        <w:t>précisant le type de moyens de communication</w:t>
      </w:r>
      <w:r w:rsidR="00A705F8">
        <w:rPr>
          <w:rFonts w:ascii="Calibri" w:eastAsia="Calibri" w:hAnsi="Calibri" w:cs="Calibri"/>
          <w:color w:val="404040"/>
          <w:lang w:val="fr-BE"/>
        </w:rPr>
        <w:t xml:space="preserve"> - </w:t>
      </w:r>
      <w:r w:rsidRPr="00B94781">
        <w:rPr>
          <w:rFonts w:ascii="Calibri" w:eastAsia="Calibri" w:hAnsi="Calibri" w:cs="Calibri"/>
          <w:color w:val="404040"/>
          <w:lang w:val="fr-BE"/>
        </w:rPr>
        <w:t>et répartition des actions de communication sur un an</w:t>
      </w:r>
      <w:r w:rsidR="000C2F7D" w:rsidRPr="00B94781">
        <w:rPr>
          <w:rFonts w:ascii="Calibri" w:eastAsia="Calibri" w:hAnsi="Calibri" w:cs="Calibri"/>
          <w:color w:val="404040"/>
          <w:lang w:val="fr-BE"/>
        </w:rPr>
        <w:t>)</w:t>
      </w:r>
    </w:p>
    <w:p w14:paraId="2AB332EF" w14:textId="77777777" w:rsidR="000C2F7D" w:rsidRPr="00B94781" w:rsidRDefault="00B73E98" w:rsidP="005F0B6A">
      <w:pPr>
        <w:pStyle w:val="NormalWeb"/>
        <w:numPr>
          <w:ilvl w:val="0"/>
          <w:numId w:val="32"/>
        </w:numPr>
        <w:jc w:val="both"/>
        <w:rPr>
          <w:rFonts w:ascii="Calibri" w:eastAsia="Calibri" w:hAnsi="Calibri" w:cs="Calibri"/>
          <w:color w:val="404040"/>
          <w:lang w:val="fr-BE"/>
        </w:rPr>
      </w:pPr>
      <w:r w:rsidRPr="00B94781">
        <w:rPr>
          <w:rFonts w:ascii="Calibri" w:eastAsia="Calibri" w:hAnsi="Calibri" w:cs="Calibri"/>
          <w:color w:val="404040"/>
          <w:lang w:val="fr-BE"/>
        </w:rPr>
        <w:t xml:space="preserve">La </w:t>
      </w:r>
      <w:r w:rsidRPr="00B94781">
        <w:rPr>
          <w:rFonts w:ascii="Calibri" w:eastAsia="Calibri" w:hAnsi="Calibri" w:cs="Calibri"/>
          <w:b/>
          <w:color w:val="404040"/>
          <w:lang w:val="fr-BE"/>
        </w:rPr>
        <w:t>portée</w:t>
      </w:r>
      <w:r w:rsidRPr="00B94781">
        <w:rPr>
          <w:rFonts w:ascii="Calibri" w:eastAsia="Calibri" w:hAnsi="Calibri" w:cs="Calibri"/>
          <w:color w:val="404040"/>
          <w:lang w:val="fr-BE"/>
        </w:rPr>
        <w:t xml:space="preserve"> </w:t>
      </w:r>
      <w:r w:rsidR="000C2F7D" w:rsidRPr="00B94781">
        <w:rPr>
          <w:rFonts w:ascii="Calibri" w:eastAsia="Calibri" w:hAnsi="Calibri" w:cs="Calibri"/>
          <w:color w:val="404040"/>
          <w:lang w:val="fr-BE"/>
        </w:rPr>
        <w:t>(</w:t>
      </w:r>
      <w:r w:rsidRPr="00B94781">
        <w:rPr>
          <w:rFonts w:ascii="Calibri" w:eastAsia="Calibri" w:hAnsi="Calibri" w:cs="Calibri"/>
          <w:color w:val="404040"/>
          <w:lang w:val="fr-BE"/>
        </w:rPr>
        <w:t>taille du public cible)</w:t>
      </w:r>
    </w:p>
    <w:p w14:paraId="37B5C66D" w14:textId="77777777" w:rsidR="000C2F7D" w:rsidRPr="00B94781" w:rsidRDefault="00B73E98" w:rsidP="005F0B6A">
      <w:pPr>
        <w:pStyle w:val="NormalWeb"/>
        <w:numPr>
          <w:ilvl w:val="0"/>
          <w:numId w:val="32"/>
        </w:numPr>
        <w:jc w:val="both"/>
        <w:rPr>
          <w:rFonts w:ascii="Calibri" w:eastAsia="Calibri" w:hAnsi="Calibri" w:cs="Calibri"/>
          <w:color w:val="404040"/>
          <w:lang w:val="fr-BE"/>
        </w:rPr>
      </w:pPr>
      <w:r w:rsidRPr="00B94781">
        <w:rPr>
          <w:rFonts w:ascii="Calibri" w:eastAsia="Calibri" w:hAnsi="Calibri" w:cs="Calibri"/>
          <w:color w:val="404040"/>
          <w:lang w:val="fr-BE"/>
        </w:rPr>
        <w:t xml:space="preserve">Le </w:t>
      </w:r>
      <w:r w:rsidRPr="00B94781">
        <w:rPr>
          <w:rFonts w:ascii="Calibri" w:eastAsia="Calibri" w:hAnsi="Calibri" w:cs="Calibri"/>
          <w:b/>
          <w:color w:val="404040"/>
          <w:lang w:val="fr-BE"/>
        </w:rPr>
        <w:t>caractère créatif</w:t>
      </w:r>
      <w:r w:rsidRPr="00B94781">
        <w:rPr>
          <w:rFonts w:ascii="Calibri" w:eastAsia="Calibri" w:hAnsi="Calibri" w:cs="Calibri"/>
          <w:color w:val="404040"/>
          <w:lang w:val="fr-BE"/>
        </w:rPr>
        <w:t xml:space="preserve"> </w:t>
      </w:r>
      <w:r w:rsidR="000C2F7D" w:rsidRPr="00B94781">
        <w:rPr>
          <w:rFonts w:ascii="Calibri" w:eastAsia="Calibri" w:hAnsi="Calibri" w:cs="Calibri"/>
          <w:color w:val="404040"/>
          <w:lang w:val="fr-BE"/>
        </w:rPr>
        <w:t>(</w:t>
      </w:r>
      <w:r w:rsidRPr="00B94781">
        <w:rPr>
          <w:rFonts w:ascii="Calibri" w:eastAsia="Calibri" w:hAnsi="Calibri" w:cs="Calibri"/>
          <w:color w:val="404040"/>
          <w:lang w:val="fr-BE"/>
        </w:rPr>
        <w:t>originalité de la proposition</w:t>
      </w:r>
      <w:r w:rsidR="000C2F7D" w:rsidRPr="00B94781">
        <w:rPr>
          <w:rFonts w:ascii="Calibri" w:eastAsia="Calibri" w:hAnsi="Calibri" w:cs="Calibri"/>
          <w:color w:val="404040"/>
          <w:lang w:val="fr-BE"/>
        </w:rPr>
        <w:t>)</w:t>
      </w:r>
    </w:p>
    <w:p w14:paraId="538A2800" w14:textId="77777777" w:rsidR="000C2F7D" w:rsidRPr="00B94781" w:rsidRDefault="00B73E98" w:rsidP="005F0B6A">
      <w:pPr>
        <w:pStyle w:val="NormalWeb"/>
        <w:numPr>
          <w:ilvl w:val="0"/>
          <w:numId w:val="32"/>
        </w:numPr>
        <w:jc w:val="both"/>
        <w:rPr>
          <w:rFonts w:ascii="Calibri" w:eastAsia="Calibri" w:hAnsi="Calibri" w:cs="Calibri"/>
          <w:color w:val="404040"/>
          <w:lang w:val="fr-BE"/>
        </w:rPr>
      </w:pPr>
      <w:r w:rsidRPr="00B94781">
        <w:rPr>
          <w:rFonts w:ascii="Calibri" w:eastAsia="Calibri" w:hAnsi="Calibri" w:cs="Calibri"/>
          <w:color w:val="404040"/>
          <w:lang w:val="fr-BE"/>
        </w:rPr>
        <w:t xml:space="preserve">La </w:t>
      </w:r>
      <w:r w:rsidRPr="00B94781">
        <w:rPr>
          <w:rFonts w:ascii="Calibri" w:eastAsia="Calibri" w:hAnsi="Calibri" w:cs="Calibri"/>
          <w:b/>
          <w:color w:val="404040"/>
          <w:lang w:val="fr-BE"/>
        </w:rPr>
        <w:t>faisabilité</w:t>
      </w:r>
      <w:r w:rsidRPr="00B94781">
        <w:rPr>
          <w:rFonts w:ascii="Calibri" w:eastAsia="Calibri" w:hAnsi="Calibri" w:cs="Calibri"/>
          <w:color w:val="404040"/>
          <w:lang w:val="fr-BE"/>
        </w:rPr>
        <w:t xml:space="preserve"> (faisabilité dans les délais impartis et budget estimé</w:t>
      </w:r>
      <w:r w:rsidR="000C2F7D" w:rsidRPr="00B94781">
        <w:rPr>
          <w:rFonts w:ascii="Calibri" w:eastAsia="Calibri" w:hAnsi="Calibri" w:cs="Calibri"/>
          <w:color w:val="404040"/>
          <w:lang w:val="fr-BE"/>
        </w:rPr>
        <w:t>)</w:t>
      </w:r>
    </w:p>
    <w:p w14:paraId="4859AC65" w14:textId="68779A79" w:rsidR="003275E0" w:rsidRPr="006E59FF" w:rsidRDefault="005266D3" w:rsidP="005F0B6A">
      <w:pPr>
        <w:pStyle w:val="NormalWeb"/>
        <w:spacing w:before="100" w:beforeAutospacing="1" w:after="240"/>
        <w:jc w:val="both"/>
        <w:rPr>
          <w:rFonts w:ascii="Calibri" w:hAnsi="Calibri"/>
          <w:b/>
          <w:color w:val="008CBD"/>
          <w:lang w:val="fr-BE"/>
        </w:rPr>
      </w:pPr>
      <w:r w:rsidRPr="00B94781">
        <w:rPr>
          <w:rFonts w:ascii="Calibri" w:eastAsia="Calibri" w:hAnsi="Calibri" w:cs="Calibri"/>
          <w:color w:val="404040"/>
          <w:lang w:val="fr-BE"/>
        </w:rPr>
        <w:t>Le jury tiendra également compte de la diversité de la proposition (situation géographique de</w:t>
      </w:r>
      <w:r w:rsidRPr="008807DF">
        <w:rPr>
          <w:rFonts w:ascii="Calibri" w:eastAsia="Calibri" w:hAnsi="Calibri" w:cs="Calibri"/>
          <w:color w:val="404040"/>
          <w:lang w:val="fr-BE"/>
        </w:rPr>
        <w:t xml:space="preserve"> l’organisation et type d’organisation) lorsqu’il s’agira d’arrêter son choix des ambassadeurs.</w:t>
      </w:r>
    </w:p>
    <w:p w14:paraId="33377B87" w14:textId="77777777" w:rsidR="00A70965" w:rsidRPr="008807DF" w:rsidRDefault="00A70965" w:rsidP="005F0B6A">
      <w:pPr>
        <w:pStyle w:val="NormalWeb"/>
        <w:spacing w:after="240"/>
        <w:jc w:val="both"/>
        <w:rPr>
          <w:rFonts w:ascii="Calibri" w:eastAsia="Calibri" w:hAnsi="Calibri"/>
          <w:b/>
          <w:color w:val="595959"/>
          <w:u w:val="single"/>
          <w:lang w:val="fr-BE"/>
        </w:rPr>
      </w:pPr>
      <w:r w:rsidRPr="008807DF">
        <w:rPr>
          <w:rFonts w:ascii="Calibri" w:eastAsia="Calibri" w:hAnsi="Calibri"/>
          <w:color w:val="595959"/>
          <w:u w:val="single"/>
          <w:lang w:val="fr-BE"/>
        </w:rPr>
        <w:lastRenderedPageBreak/>
        <w:t>Pour quand répondre à cet appel ?</w:t>
      </w:r>
    </w:p>
    <w:p w14:paraId="728AC5E7" w14:textId="3F6C3FD8" w:rsidR="00A70965" w:rsidRPr="008807DF" w:rsidRDefault="00A70965" w:rsidP="005F0B6A">
      <w:pPr>
        <w:pStyle w:val="NormalWeb"/>
        <w:jc w:val="both"/>
        <w:rPr>
          <w:rFonts w:ascii="Calibri" w:hAnsi="Calibri"/>
          <w:iCs/>
          <w:color w:val="404040"/>
          <w:lang w:val="fr-BE"/>
        </w:rPr>
      </w:pPr>
      <w:r w:rsidRPr="008807DF">
        <w:rPr>
          <w:rFonts w:ascii="Calibri" w:hAnsi="Calibri"/>
          <w:iCs/>
          <w:color w:val="404040"/>
          <w:lang w:val="fr-BE"/>
        </w:rPr>
        <w:t xml:space="preserve">L'appel court </w:t>
      </w:r>
      <w:r w:rsidR="003275E0" w:rsidRPr="008807DF">
        <w:rPr>
          <w:rFonts w:ascii="Calibri" w:hAnsi="Calibri"/>
          <w:iCs/>
          <w:color w:val="404040"/>
          <w:u w:val="single"/>
          <w:lang w:val="fr-BE"/>
        </w:rPr>
        <w:t>jusqu’au</w:t>
      </w:r>
      <w:r w:rsidR="000C2F7D" w:rsidRPr="008807DF">
        <w:rPr>
          <w:rFonts w:ascii="Calibri" w:hAnsi="Calibri"/>
          <w:iCs/>
          <w:color w:val="404040"/>
          <w:u w:val="single"/>
          <w:lang w:val="fr-BE"/>
        </w:rPr>
        <w:t xml:space="preserve"> 2</w:t>
      </w:r>
      <w:r w:rsidR="00193E3A">
        <w:rPr>
          <w:rFonts w:ascii="Calibri" w:hAnsi="Calibri"/>
          <w:iCs/>
          <w:color w:val="404040"/>
          <w:u w:val="single"/>
          <w:lang w:val="fr-BE"/>
        </w:rPr>
        <w:t>3</w:t>
      </w:r>
      <w:r w:rsidR="003275E0" w:rsidRPr="008807DF">
        <w:rPr>
          <w:rFonts w:ascii="Calibri" w:hAnsi="Calibri"/>
          <w:iCs/>
          <w:color w:val="404040"/>
          <w:u w:val="single"/>
          <w:lang w:val="fr-BE"/>
        </w:rPr>
        <w:t xml:space="preserve"> novembre</w:t>
      </w:r>
      <w:r w:rsidRPr="008807DF">
        <w:rPr>
          <w:rFonts w:ascii="Calibri" w:hAnsi="Calibri"/>
          <w:iCs/>
          <w:color w:val="404040"/>
          <w:u w:val="single"/>
          <w:lang w:val="fr-BE"/>
        </w:rPr>
        <w:t xml:space="preserve"> </w:t>
      </w:r>
      <w:r w:rsidR="00193E3A">
        <w:rPr>
          <w:rFonts w:ascii="Calibri" w:hAnsi="Calibri"/>
          <w:iCs/>
          <w:color w:val="404040"/>
          <w:u w:val="single"/>
          <w:lang w:val="fr-BE"/>
        </w:rPr>
        <w:t>2020</w:t>
      </w:r>
      <w:r w:rsidRPr="008807DF">
        <w:rPr>
          <w:rFonts w:ascii="Calibri" w:hAnsi="Calibri"/>
          <w:iCs/>
          <w:color w:val="404040"/>
          <w:u w:val="single"/>
          <w:lang w:val="fr-BE"/>
        </w:rPr>
        <w:t xml:space="preserve"> </w:t>
      </w:r>
      <w:r w:rsidR="006F2797">
        <w:rPr>
          <w:rFonts w:ascii="Calibri" w:hAnsi="Calibri"/>
          <w:iCs/>
          <w:color w:val="404040"/>
          <w:u w:val="single"/>
          <w:lang w:val="fr-BE"/>
        </w:rPr>
        <w:t>inclu</w:t>
      </w:r>
      <w:r w:rsidR="00EB3B30">
        <w:rPr>
          <w:rFonts w:ascii="Calibri" w:hAnsi="Calibri"/>
          <w:iCs/>
          <w:color w:val="404040"/>
          <w:u w:val="single"/>
          <w:lang w:val="fr-BE"/>
        </w:rPr>
        <w:t>s</w:t>
      </w:r>
      <w:r w:rsidRPr="008807DF">
        <w:rPr>
          <w:rFonts w:ascii="Calibri" w:hAnsi="Calibri"/>
          <w:iCs/>
          <w:color w:val="404040"/>
          <w:lang w:val="fr-BE"/>
        </w:rPr>
        <w:t xml:space="preserve">. Les propositions de projet (les documents à compléter sont disponibles sur le site </w:t>
      </w:r>
      <w:hyperlink r:id="rId9" w:history="1">
        <w:r w:rsidRPr="008807DF">
          <w:rPr>
            <w:rStyle w:val="Hyperlink"/>
            <w:rFonts w:ascii="Calibri" w:hAnsi="Calibri"/>
            <w:lang w:val="fr-BE"/>
          </w:rPr>
          <w:t>www.sdgs.be</w:t>
        </w:r>
      </w:hyperlink>
      <w:r w:rsidRPr="008807DF">
        <w:rPr>
          <w:rFonts w:ascii="Calibri" w:hAnsi="Calibri"/>
          <w:iCs/>
          <w:color w:val="404040"/>
          <w:lang w:val="fr-BE"/>
        </w:rPr>
        <w:t>) doivent dès lors être soumises au plus tard pour cette date.</w:t>
      </w:r>
    </w:p>
    <w:p w14:paraId="50D72348" w14:textId="77777777" w:rsidR="00A70965" w:rsidRPr="008807DF" w:rsidRDefault="00A70965" w:rsidP="005F0B6A">
      <w:pPr>
        <w:pStyle w:val="NormalWeb"/>
        <w:jc w:val="both"/>
        <w:rPr>
          <w:rFonts w:ascii="Calibri" w:hAnsi="Calibri"/>
          <w:iCs/>
          <w:color w:val="404040"/>
          <w:lang w:val="fr-BE"/>
        </w:rPr>
      </w:pPr>
      <w:bookmarkStart w:id="4" w:name="_GoBack"/>
      <w:bookmarkEnd w:id="4"/>
    </w:p>
    <w:p w14:paraId="68715E71" w14:textId="3D351C1B" w:rsidR="00A70965" w:rsidRPr="008807DF" w:rsidRDefault="00A70965" w:rsidP="005F0B6A">
      <w:pPr>
        <w:pStyle w:val="NormalWeb"/>
        <w:jc w:val="both"/>
        <w:rPr>
          <w:rFonts w:ascii="Calibri" w:hAnsi="Calibri"/>
          <w:iCs/>
          <w:color w:val="404040"/>
          <w:lang w:val="fr-BE"/>
        </w:rPr>
      </w:pPr>
      <w:r w:rsidRPr="008807DF">
        <w:rPr>
          <w:rFonts w:ascii="Calibri" w:hAnsi="Calibri"/>
          <w:iCs/>
          <w:color w:val="404040"/>
          <w:lang w:val="fr-BE"/>
        </w:rPr>
        <w:t xml:space="preserve">Les propositions seront envoyées par e-mail </w:t>
      </w:r>
      <w:r w:rsidRPr="008807DF">
        <w:rPr>
          <w:rFonts w:ascii="Calibri" w:hAnsi="Calibri"/>
          <w:iCs/>
          <w:color w:val="404040"/>
          <w:u w:val="single"/>
          <w:lang w:val="fr-BE"/>
        </w:rPr>
        <w:t xml:space="preserve">à </w:t>
      </w:r>
      <w:r w:rsidRPr="008807DF">
        <w:rPr>
          <w:rFonts w:ascii="Calibri" w:hAnsi="Calibri"/>
          <w:b/>
          <w:iCs/>
          <w:color w:val="404040"/>
          <w:u w:val="single"/>
          <w:lang w:val="fr-BE"/>
        </w:rPr>
        <w:t>info@sdgs.be</w:t>
      </w:r>
      <w:r w:rsidRPr="008807DF">
        <w:rPr>
          <w:rFonts w:ascii="Calibri" w:hAnsi="Calibri"/>
          <w:iCs/>
          <w:color w:val="404040"/>
          <w:lang w:val="fr-BE"/>
        </w:rPr>
        <w:t xml:space="preserve"> avec pour objet </w:t>
      </w:r>
      <w:r w:rsidRPr="008807DF">
        <w:rPr>
          <w:rFonts w:ascii="Calibri" w:hAnsi="Calibri"/>
          <w:b/>
          <w:bCs/>
          <w:i/>
          <w:color w:val="404040"/>
          <w:lang w:val="fr-BE"/>
        </w:rPr>
        <w:t>« </w:t>
      </w:r>
      <w:r w:rsidRPr="008807DF">
        <w:rPr>
          <w:rFonts w:ascii="Calibri" w:hAnsi="Calibri"/>
          <w:b/>
          <w:bCs/>
          <w:color w:val="404040"/>
          <w:lang w:val="fr-BE"/>
        </w:rPr>
        <w:t>SDG Voice 20</w:t>
      </w:r>
      <w:r w:rsidR="000C2F7D" w:rsidRPr="008807DF">
        <w:rPr>
          <w:rFonts w:ascii="Calibri" w:hAnsi="Calibri"/>
          <w:b/>
          <w:bCs/>
          <w:color w:val="404040"/>
          <w:lang w:val="fr-BE"/>
        </w:rPr>
        <w:t>2</w:t>
      </w:r>
      <w:r w:rsidR="0025611A">
        <w:rPr>
          <w:rFonts w:ascii="Calibri" w:hAnsi="Calibri"/>
          <w:b/>
          <w:bCs/>
          <w:color w:val="404040"/>
          <w:lang w:val="fr-BE"/>
        </w:rPr>
        <w:t>1</w:t>
      </w:r>
      <w:r w:rsidRPr="008807DF">
        <w:rPr>
          <w:rFonts w:ascii="Calibri" w:hAnsi="Calibri"/>
          <w:b/>
          <w:bCs/>
          <w:i/>
          <w:color w:val="404040"/>
          <w:lang w:val="fr-BE"/>
        </w:rPr>
        <w:t> »</w:t>
      </w:r>
      <w:r w:rsidRPr="008807DF">
        <w:rPr>
          <w:rFonts w:ascii="Calibri" w:hAnsi="Calibri"/>
          <w:iCs/>
          <w:color w:val="404040"/>
          <w:lang w:val="fr-BE"/>
        </w:rPr>
        <w:t>.</w:t>
      </w:r>
    </w:p>
    <w:p w14:paraId="6040F45C" w14:textId="77777777" w:rsidR="00A70965" w:rsidRPr="008807DF" w:rsidRDefault="00A70965" w:rsidP="005F0B6A">
      <w:pPr>
        <w:pStyle w:val="NormalWeb"/>
        <w:jc w:val="both"/>
        <w:rPr>
          <w:rFonts w:ascii="Calibri" w:hAnsi="Calibri"/>
          <w:color w:val="595959"/>
          <w:u w:val="single"/>
          <w:lang w:val="fr-BE"/>
        </w:rPr>
      </w:pPr>
    </w:p>
    <w:p w14:paraId="36EB490F" w14:textId="77777777" w:rsidR="005266D3" w:rsidRPr="008807DF" w:rsidRDefault="005266D3" w:rsidP="005F0B6A">
      <w:pPr>
        <w:pStyle w:val="NormalWeb"/>
        <w:jc w:val="both"/>
        <w:rPr>
          <w:rFonts w:ascii="Calibri" w:hAnsi="Calibri"/>
          <w:color w:val="595959"/>
          <w:u w:val="single"/>
          <w:lang w:val="fr-BE"/>
        </w:rPr>
      </w:pPr>
      <w:r w:rsidRPr="008807DF">
        <w:rPr>
          <w:rFonts w:ascii="Calibri" w:hAnsi="Calibri"/>
          <w:color w:val="595959"/>
          <w:u w:val="single"/>
          <w:lang w:val="fr-BE"/>
        </w:rPr>
        <w:t>D’autres questions ?</w:t>
      </w:r>
    </w:p>
    <w:p w14:paraId="7B5EA3E8" w14:textId="77777777" w:rsidR="005266D3" w:rsidRPr="008807DF" w:rsidRDefault="005266D3" w:rsidP="005F0B6A">
      <w:pPr>
        <w:pStyle w:val="NormalWeb"/>
        <w:jc w:val="both"/>
        <w:rPr>
          <w:rFonts w:ascii="Calibri" w:hAnsi="Calibri"/>
          <w:color w:val="595959"/>
          <w:u w:val="single"/>
          <w:lang w:val="fr-BE"/>
        </w:rPr>
      </w:pPr>
    </w:p>
    <w:p w14:paraId="4C396AA6" w14:textId="373CB66F" w:rsidR="00193E3A" w:rsidRPr="00193E3A" w:rsidRDefault="005266D3" w:rsidP="00193E3A">
      <w:pPr>
        <w:pStyle w:val="NormalWeb"/>
        <w:jc w:val="both"/>
        <w:rPr>
          <w:rFonts w:asciiTheme="minorHAnsi" w:hAnsiTheme="minorHAnsi" w:cstheme="minorHAnsi"/>
          <w:b/>
          <w:color w:val="595959"/>
          <w:lang w:val="fr-FR"/>
        </w:rPr>
      </w:pPr>
      <w:r w:rsidRPr="008807DF">
        <w:rPr>
          <w:rFonts w:ascii="Calibri" w:hAnsi="Calibri" w:cs="Calibri"/>
          <w:b/>
          <w:color w:val="595959"/>
          <w:lang w:val="fr-BE"/>
        </w:rPr>
        <w:t xml:space="preserve">Contactez </w:t>
      </w:r>
      <w:r w:rsidR="00193E3A" w:rsidRPr="00193E3A">
        <w:rPr>
          <w:rFonts w:asciiTheme="minorHAnsi" w:hAnsiTheme="minorHAnsi" w:cstheme="minorHAnsi"/>
          <w:lang w:val="fr-FR"/>
        </w:rPr>
        <w:t>Malesevic Anneleen &lt;Anneleen.Malesevic@fido.fed.be&gt;</w:t>
      </w:r>
      <w:r w:rsidR="00193E3A" w:rsidRPr="00193E3A">
        <w:rPr>
          <w:rFonts w:asciiTheme="minorHAnsi" w:hAnsiTheme="minorHAnsi" w:cstheme="minorHAnsi"/>
          <w:b/>
          <w:color w:val="595959"/>
          <w:lang w:val="fr-FR"/>
        </w:rPr>
        <w:t xml:space="preserve"> </w:t>
      </w:r>
      <w:r w:rsidR="00193E3A" w:rsidRPr="00193E3A">
        <w:rPr>
          <w:rFonts w:asciiTheme="minorHAnsi" w:hAnsiTheme="minorHAnsi" w:cstheme="minorHAnsi"/>
          <w:color w:val="595959"/>
          <w:lang w:val="fr-FR"/>
        </w:rPr>
        <w:t>ou Simon Callewaert &lt;Simon.Callewaert@fido.fed.be&gt;.</w:t>
      </w:r>
    </w:p>
    <w:p w14:paraId="78C2E4DA" w14:textId="11783943" w:rsidR="005266D3" w:rsidRPr="008807DF" w:rsidRDefault="005266D3" w:rsidP="005F0B6A">
      <w:pPr>
        <w:pStyle w:val="NormalWeb"/>
        <w:jc w:val="both"/>
        <w:rPr>
          <w:rFonts w:ascii="Calibri" w:hAnsi="Calibri" w:cs="Calibri"/>
          <w:bCs/>
          <w:color w:val="908372"/>
          <w:lang w:val="fr-BE"/>
        </w:rPr>
      </w:pPr>
    </w:p>
    <w:p w14:paraId="67D27CD9" w14:textId="77777777" w:rsidR="005266D3" w:rsidRPr="008807DF" w:rsidRDefault="005266D3" w:rsidP="005F0B6A">
      <w:pPr>
        <w:pStyle w:val="NormalWeb"/>
        <w:jc w:val="both"/>
        <w:rPr>
          <w:rFonts w:ascii="Calibri" w:hAnsi="Calibri"/>
          <w:sz w:val="22"/>
          <w:szCs w:val="22"/>
          <w:lang w:val="fr-BE"/>
        </w:rPr>
      </w:pPr>
    </w:p>
    <w:sectPr w:rsidR="005266D3" w:rsidRPr="008807DF" w:rsidSect="00B57B89">
      <w:headerReference w:type="default" r:id="rId10"/>
      <w:footerReference w:type="default" r:id="rId11"/>
      <w:headerReference w:type="first" r:id="rId12"/>
      <w:footerReference w:type="first" r:id="rId13"/>
      <w:pgSz w:w="11906" w:h="16838" w:code="9"/>
      <w:pgMar w:top="2488" w:right="1418" w:bottom="853" w:left="1418" w:header="573" w:footer="4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2B8DB" w14:textId="77777777" w:rsidR="00BB6F14" w:rsidRDefault="00BB6F14">
      <w:r>
        <w:separator/>
      </w:r>
    </w:p>
  </w:endnote>
  <w:endnote w:type="continuationSeparator" w:id="0">
    <w:p w14:paraId="4128CF9E" w14:textId="77777777" w:rsidR="00BB6F14" w:rsidRDefault="00BB6F14">
      <w:r>
        <w:continuationSeparator/>
      </w:r>
    </w:p>
  </w:endnote>
  <w:endnote w:id="1">
    <w:p w14:paraId="1E410698" w14:textId="77777777" w:rsidR="000162E5" w:rsidRPr="000B1DAF" w:rsidRDefault="000162E5" w:rsidP="000162E5">
      <w:pPr>
        <w:pStyle w:val="NormalWeb"/>
        <w:jc w:val="both"/>
        <w:rPr>
          <w:rFonts w:ascii="Calibri" w:hAnsi="Calibri"/>
          <w:iCs/>
          <w:color w:val="404040"/>
          <w:lang w:val="fr-BE"/>
        </w:rPr>
      </w:pPr>
    </w:p>
    <w:p w14:paraId="3FA6B309" w14:textId="77777777" w:rsidR="005266D3" w:rsidRPr="000162E5" w:rsidRDefault="005266D3" w:rsidP="00413712">
      <w:pPr>
        <w:pStyle w:val="EndnoteText"/>
        <w:rPr>
          <w:lang w:val="fr-B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8C131" w14:textId="77777777" w:rsidR="00B57B89" w:rsidRPr="00770D67" w:rsidRDefault="00B57B89" w:rsidP="00B57B89">
    <w:pPr>
      <w:autoSpaceDE w:val="0"/>
      <w:autoSpaceDN w:val="0"/>
      <w:adjustRightInd w:val="0"/>
      <w:rPr>
        <w:rFonts w:ascii="Calibri" w:hAnsi="Calibri" w:cs="Calibri"/>
        <w:color w:val="8B8273"/>
        <w:sz w:val="15"/>
        <w:szCs w:val="15"/>
        <w:lang w:val="fr-FR"/>
      </w:rPr>
    </w:pPr>
    <w:r>
      <w:rPr>
        <w:noProof/>
        <w:color w:val="8B8273"/>
        <w:lang w:val="fr-BE" w:eastAsia="fr-BE"/>
      </w:rPr>
      <w:drawing>
        <wp:anchor distT="0" distB="0" distL="114300" distR="114300" simplePos="0" relativeHeight="251664384" behindDoc="1" locked="0" layoutInCell="1" allowOverlap="1" wp14:anchorId="7E362F48" wp14:editId="7FC0D6E9">
          <wp:simplePos x="0" y="0"/>
          <wp:positionH relativeFrom="column">
            <wp:posOffset>-66675</wp:posOffset>
          </wp:positionH>
          <wp:positionV relativeFrom="paragraph">
            <wp:posOffset>-9525</wp:posOffset>
          </wp:positionV>
          <wp:extent cx="43180" cy="48260"/>
          <wp:effectExtent l="0" t="0" r="0" b="8890"/>
          <wp:wrapNone/>
          <wp:docPr id="2" name="Afbeelding 32" descr="symboo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ymbool-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 cy="48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color w:val="8B8273"/>
        <w:sz w:val="15"/>
        <w:szCs w:val="15"/>
        <w:lang w:val="fr-FR"/>
      </w:rPr>
      <w:t>Rue Ducale 4</w:t>
    </w:r>
    <w:r w:rsidRPr="00770D67">
      <w:rPr>
        <w:rFonts w:ascii="Calibri" w:hAnsi="Calibri" w:cs="Calibri"/>
        <w:color w:val="8B8273"/>
        <w:sz w:val="15"/>
        <w:szCs w:val="15"/>
        <w:lang w:val="fr-FR"/>
      </w:rPr>
      <w:t>· 1000 Bruxelles</w:t>
    </w:r>
  </w:p>
  <w:p w14:paraId="721863B1" w14:textId="77777777" w:rsidR="00EF36B8" w:rsidRPr="00B57B89" w:rsidRDefault="00B57B89" w:rsidP="00B57B89">
    <w:pPr>
      <w:pStyle w:val="Footer"/>
      <w:rPr>
        <w:lang w:val="fr-BE"/>
      </w:rPr>
    </w:pPr>
    <w:r w:rsidRPr="00770D67">
      <w:rPr>
        <w:rFonts w:ascii="Calibri" w:hAnsi="Calibri"/>
        <w:color w:val="8B8273"/>
        <w:sz w:val="15"/>
        <w:szCs w:val="15"/>
        <w:lang w:val="fr-FR"/>
      </w:rPr>
      <w:t xml:space="preserve">T + 32 2 501 04 </w:t>
    </w:r>
    <w:r>
      <w:rPr>
        <w:rFonts w:ascii="Calibri" w:hAnsi="Calibri"/>
        <w:color w:val="8B8273"/>
        <w:sz w:val="15"/>
        <w:szCs w:val="15"/>
        <w:lang w:val="fr-FR"/>
      </w:rPr>
      <w:t xml:space="preserve">77 </w:t>
    </w:r>
    <w:r w:rsidRPr="00770D67">
      <w:rPr>
        <w:rFonts w:ascii="Calibri" w:hAnsi="Calibri"/>
        <w:color w:val="8B8273"/>
        <w:sz w:val="15"/>
        <w:szCs w:val="15"/>
        <w:lang w:val="fr-FR"/>
      </w:rPr>
      <w:t xml:space="preserve"> · contact@</w:t>
    </w:r>
    <w:r>
      <w:rPr>
        <w:rFonts w:ascii="Calibri" w:hAnsi="Calibri"/>
        <w:color w:val="8B8273"/>
        <w:sz w:val="15"/>
        <w:szCs w:val="15"/>
        <w:lang w:val="fr-FR"/>
      </w:rPr>
      <w:t>ifdd.fed.be · www.ifdd.belgium</w:t>
    </w:r>
    <w:r w:rsidRPr="00770D67">
      <w:rPr>
        <w:rFonts w:ascii="Calibri" w:hAnsi="Calibri"/>
        <w:color w:val="8B8273"/>
        <w:sz w:val="15"/>
        <w:szCs w:val="15"/>
        <w:lang w:val="fr-FR"/>
      </w:rPr>
      <w:t>.be</w:t>
    </w:r>
    <w:r>
      <w:rPr>
        <w:noProof/>
        <w:lang w:val="fr-BE" w:eastAsia="fr-BE"/>
      </w:rPr>
      <w:t xml:space="preserve"> </w:t>
    </w:r>
    <w:r w:rsidR="00770D67">
      <w:rPr>
        <w:noProof/>
        <w:lang w:val="fr-BE" w:eastAsia="fr-BE"/>
      </w:rPr>
      <w:drawing>
        <wp:anchor distT="0" distB="0" distL="114300" distR="114300" simplePos="0" relativeHeight="251654144" behindDoc="1" locked="0" layoutInCell="1" allowOverlap="1" wp14:anchorId="2401AF4B" wp14:editId="6FAE9374">
          <wp:simplePos x="0" y="0"/>
          <wp:positionH relativeFrom="column">
            <wp:posOffset>5943600</wp:posOffset>
          </wp:positionH>
          <wp:positionV relativeFrom="paragraph">
            <wp:posOffset>-189865</wp:posOffset>
          </wp:positionV>
          <wp:extent cx="554355" cy="542290"/>
          <wp:effectExtent l="0" t="0" r="0" b="0"/>
          <wp:wrapNone/>
          <wp:docPr id="18" name="Afbeelding 18" descr="be_basic_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e_basic_ma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4355" cy="5422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34F2B" w14:textId="77777777" w:rsidR="00732B59" w:rsidRPr="00770D67" w:rsidRDefault="00770D67" w:rsidP="00732B59">
    <w:pPr>
      <w:autoSpaceDE w:val="0"/>
      <w:autoSpaceDN w:val="0"/>
      <w:adjustRightInd w:val="0"/>
      <w:rPr>
        <w:rFonts w:ascii="Calibri" w:hAnsi="Calibri" w:cs="Calibri"/>
        <w:color w:val="8B8273"/>
        <w:sz w:val="15"/>
        <w:szCs w:val="15"/>
        <w:lang w:val="fr-FR"/>
      </w:rPr>
    </w:pPr>
    <w:r>
      <w:rPr>
        <w:noProof/>
        <w:color w:val="8B8273"/>
        <w:lang w:val="fr-BE" w:eastAsia="fr-BE"/>
      </w:rPr>
      <w:drawing>
        <wp:anchor distT="0" distB="0" distL="114300" distR="114300" simplePos="0" relativeHeight="251661312" behindDoc="1" locked="0" layoutInCell="1" allowOverlap="1" wp14:anchorId="4F48A5A0" wp14:editId="3106D5C0">
          <wp:simplePos x="0" y="0"/>
          <wp:positionH relativeFrom="column">
            <wp:posOffset>-66675</wp:posOffset>
          </wp:positionH>
          <wp:positionV relativeFrom="paragraph">
            <wp:posOffset>-9525</wp:posOffset>
          </wp:positionV>
          <wp:extent cx="43180" cy="48260"/>
          <wp:effectExtent l="0" t="0" r="0" b="8890"/>
          <wp:wrapNone/>
          <wp:docPr id="32" name="Afbeelding 32" descr="symboo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ymbool-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 cy="48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color w:val="8B8273"/>
        <w:sz w:val="15"/>
        <w:szCs w:val="15"/>
        <w:lang w:val="fr-BE" w:eastAsia="fr-BE"/>
      </w:rPr>
      <w:drawing>
        <wp:anchor distT="0" distB="0" distL="114300" distR="114300" simplePos="0" relativeHeight="251659264" behindDoc="1" locked="0" layoutInCell="1" allowOverlap="1" wp14:anchorId="6E42EC6E" wp14:editId="18753552">
          <wp:simplePos x="0" y="0"/>
          <wp:positionH relativeFrom="column">
            <wp:posOffset>5960745</wp:posOffset>
          </wp:positionH>
          <wp:positionV relativeFrom="paragraph">
            <wp:posOffset>-169545</wp:posOffset>
          </wp:positionV>
          <wp:extent cx="554355" cy="542290"/>
          <wp:effectExtent l="0" t="0" r="0" b="0"/>
          <wp:wrapNone/>
          <wp:docPr id="29" name="Afbeelding 29" descr="be_basic_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e_basic_ma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4355" cy="5422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color w:val="8B8273"/>
        <w:sz w:val="15"/>
        <w:szCs w:val="15"/>
        <w:lang w:val="fr-BE" w:eastAsia="fr-BE"/>
      </w:rPr>
      <w:drawing>
        <wp:anchor distT="0" distB="0" distL="114300" distR="114300" simplePos="0" relativeHeight="251660288" behindDoc="1" locked="0" layoutInCell="1" allowOverlap="1" wp14:anchorId="638B39EB" wp14:editId="6F39CFE0">
          <wp:simplePos x="0" y="0"/>
          <wp:positionH relativeFrom="column">
            <wp:posOffset>5960745</wp:posOffset>
          </wp:positionH>
          <wp:positionV relativeFrom="paragraph">
            <wp:posOffset>-169545</wp:posOffset>
          </wp:positionV>
          <wp:extent cx="554355" cy="542290"/>
          <wp:effectExtent l="0" t="0" r="0" b="0"/>
          <wp:wrapNone/>
          <wp:docPr id="31" name="Afbeelding 31" descr="be_basic_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e_basic_ma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4355" cy="5422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color w:val="8B8273"/>
        <w:sz w:val="15"/>
        <w:szCs w:val="15"/>
        <w:lang w:val="fr-FR"/>
      </w:rPr>
      <w:t>Rue Ducale 4</w:t>
    </w:r>
    <w:r w:rsidR="00732B59" w:rsidRPr="00770D67">
      <w:rPr>
        <w:rFonts w:ascii="Calibri" w:hAnsi="Calibri" w:cs="Calibri"/>
        <w:color w:val="8B8273"/>
        <w:sz w:val="15"/>
        <w:szCs w:val="15"/>
        <w:lang w:val="fr-FR"/>
      </w:rPr>
      <w:t>· 1000 Bruxelles</w:t>
    </w:r>
  </w:p>
  <w:p w14:paraId="6AA0F3BE" w14:textId="77777777" w:rsidR="009668D9" w:rsidRPr="00770D67" w:rsidRDefault="00732B59" w:rsidP="00732B59">
    <w:pPr>
      <w:pStyle w:val="BulletListSmallText"/>
      <w:numPr>
        <w:ilvl w:val="0"/>
        <w:numId w:val="0"/>
      </w:numPr>
      <w:spacing w:line="160" w:lineRule="exact"/>
      <w:rPr>
        <w:color w:val="8B8273"/>
        <w:lang w:val="fr-FR"/>
      </w:rPr>
    </w:pPr>
    <w:r w:rsidRPr="00770D67">
      <w:rPr>
        <w:rFonts w:ascii="Calibri" w:hAnsi="Calibri"/>
        <w:color w:val="8B8273"/>
        <w:sz w:val="15"/>
        <w:szCs w:val="15"/>
        <w:lang w:val="fr-FR"/>
      </w:rPr>
      <w:t xml:space="preserve">T + 32 2 </w:t>
    </w:r>
    <w:r w:rsidR="00770D67" w:rsidRPr="00770D67">
      <w:rPr>
        <w:rFonts w:ascii="Calibri" w:hAnsi="Calibri"/>
        <w:color w:val="8B8273"/>
        <w:sz w:val="15"/>
        <w:szCs w:val="15"/>
        <w:lang w:val="fr-FR"/>
      </w:rPr>
      <w:t xml:space="preserve">501 04 </w:t>
    </w:r>
    <w:r w:rsidR="00B42481">
      <w:rPr>
        <w:rFonts w:ascii="Calibri" w:hAnsi="Calibri"/>
        <w:color w:val="8B8273"/>
        <w:sz w:val="15"/>
        <w:szCs w:val="15"/>
        <w:lang w:val="fr-FR"/>
      </w:rPr>
      <w:t xml:space="preserve">77 </w:t>
    </w:r>
    <w:r w:rsidRPr="00770D67">
      <w:rPr>
        <w:rFonts w:ascii="Calibri" w:hAnsi="Calibri"/>
        <w:color w:val="8B8273"/>
        <w:sz w:val="15"/>
        <w:szCs w:val="15"/>
        <w:lang w:val="fr-FR"/>
      </w:rPr>
      <w:t xml:space="preserve"> · contact@</w:t>
    </w:r>
    <w:r w:rsidR="00770D67">
      <w:rPr>
        <w:rFonts w:ascii="Calibri" w:hAnsi="Calibri"/>
        <w:color w:val="8B8273"/>
        <w:sz w:val="15"/>
        <w:szCs w:val="15"/>
        <w:lang w:val="fr-FR"/>
      </w:rPr>
      <w:t>ifdd.fed</w:t>
    </w:r>
    <w:r w:rsidR="002E75B8">
      <w:rPr>
        <w:rFonts w:ascii="Calibri" w:hAnsi="Calibri"/>
        <w:color w:val="8B8273"/>
        <w:sz w:val="15"/>
        <w:szCs w:val="15"/>
        <w:lang w:val="fr-FR"/>
      </w:rPr>
      <w:t>.be · www.ifdd.belgium</w:t>
    </w:r>
    <w:r w:rsidRPr="00770D67">
      <w:rPr>
        <w:rFonts w:ascii="Calibri" w:hAnsi="Calibri"/>
        <w:color w:val="8B8273"/>
        <w:sz w:val="15"/>
        <w:szCs w:val="15"/>
        <w:lang w:val="fr-FR"/>
      </w:rPr>
      <w:t>.be</w:t>
    </w:r>
    <w:r w:rsidR="009668D9" w:rsidRPr="00770D67">
      <w:rPr>
        <w:color w:val="8B8273"/>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EF85E" w14:textId="77777777" w:rsidR="00BB6F14" w:rsidRDefault="00BB6F14">
      <w:r>
        <w:separator/>
      </w:r>
    </w:p>
  </w:footnote>
  <w:footnote w:type="continuationSeparator" w:id="0">
    <w:p w14:paraId="460FA6EA" w14:textId="77777777" w:rsidR="00BB6F14" w:rsidRDefault="00BB6F14">
      <w:r>
        <w:continuationSeparator/>
      </w:r>
    </w:p>
  </w:footnote>
  <w:footnote w:id="1">
    <w:p w14:paraId="17E8A69C" w14:textId="77777777" w:rsidR="007C3168" w:rsidRPr="00B94E2E" w:rsidRDefault="007C3168" w:rsidP="007C3168">
      <w:pPr>
        <w:pStyle w:val="FootnoteText"/>
        <w:rPr>
          <w:sz w:val="18"/>
          <w:szCs w:val="18"/>
          <w:lang w:val="fr-BE"/>
        </w:rPr>
      </w:pPr>
      <w:r w:rsidRPr="00B94E2E">
        <w:rPr>
          <w:rStyle w:val="FootnoteReference"/>
          <w:sz w:val="18"/>
          <w:szCs w:val="18"/>
        </w:rPr>
        <w:footnoteRef/>
      </w:r>
      <w:r w:rsidRPr="00B94E2E">
        <w:rPr>
          <w:sz w:val="18"/>
          <w:szCs w:val="18"/>
          <w:lang w:val="fr-BE"/>
        </w:rPr>
        <w:t xml:space="preserve"> </w:t>
      </w:r>
      <w:r w:rsidR="004B5A0F" w:rsidRPr="00B94E2E">
        <w:rPr>
          <w:sz w:val="18"/>
          <w:szCs w:val="18"/>
          <w:lang w:val="fr-BE"/>
        </w:rPr>
        <w:t>Date à définir mais vraisemblablement vers la fin du mois de septembre</w:t>
      </w:r>
      <w:r w:rsidR="00B94E2E">
        <w:rPr>
          <w:sz w:val="18"/>
          <w:szCs w:val="18"/>
          <w:lang w:val="fr-BE"/>
        </w:rPr>
        <w:t>.</w:t>
      </w:r>
    </w:p>
  </w:footnote>
  <w:footnote w:id="2">
    <w:p w14:paraId="534C673E" w14:textId="2A330FD3" w:rsidR="005266D3" w:rsidRPr="00173C8B" w:rsidRDefault="005266D3" w:rsidP="005266D3">
      <w:pPr>
        <w:pStyle w:val="FootnoteText"/>
        <w:rPr>
          <w:sz w:val="18"/>
          <w:szCs w:val="18"/>
          <w:lang w:val="fr-BE"/>
        </w:rPr>
      </w:pPr>
      <w:r w:rsidRPr="00173C8B">
        <w:rPr>
          <w:rStyle w:val="FootnoteReference"/>
          <w:sz w:val="18"/>
          <w:szCs w:val="18"/>
        </w:rPr>
        <w:footnoteRef/>
      </w:r>
      <w:r w:rsidRPr="00173C8B">
        <w:rPr>
          <w:sz w:val="18"/>
          <w:szCs w:val="18"/>
          <w:lang w:val="fr-BE"/>
        </w:rPr>
        <w:t xml:space="preserve"> À l’exception des organisations </w:t>
      </w:r>
      <w:r w:rsidR="00002F87">
        <w:rPr>
          <w:sz w:val="18"/>
          <w:szCs w:val="18"/>
          <w:lang w:val="fr-BE"/>
        </w:rPr>
        <w:t>coupoles</w:t>
      </w:r>
      <w:r w:rsidRPr="00173C8B">
        <w:rPr>
          <w:sz w:val="18"/>
          <w:szCs w:val="18"/>
          <w:lang w:val="fr-BE"/>
        </w:rPr>
        <w:t xml:space="preserve"> déjà reconnues pour la période 2019-2023 </w:t>
      </w:r>
    </w:p>
  </w:footnote>
  <w:footnote w:id="3">
    <w:p w14:paraId="352194AF" w14:textId="77777777" w:rsidR="005266D3" w:rsidRPr="003275E0" w:rsidRDefault="005266D3" w:rsidP="005266D3">
      <w:pPr>
        <w:jc w:val="both"/>
        <w:rPr>
          <w:rFonts w:asciiTheme="minorHAnsi" w:hAnsiTheme="minorHAnsi" w:cstheme="minorHAnsi"/>
          <w:color w:val="404040"/>
          <w:sz w:val="20"/>
          <w:szCs w:val="20"/>
          <w:lang w:val="fr-BE"/>
        </w:rPr>
      </w:pPr>
      <w:r w:rsidRPr="003275E0">
        <w:rPr>
          <w:rStyle w:val="FootnoteReference"/>
          <w:rFonts w:asciiTheme="minorHAnsi" w:hAnsiTheme="minorHAnsi" w:cstheme="minorHAnsi"/>
          <w:sz w:val="20"/>
          <w:szCs w:val="20"/>
        </w:rPr>
        <w:footnoteRef/>
      </w:r>
      <w:r w:rsidRPr="003275E0">
        <w:rPr>
          <w:rFonts w:asciiTheme="minorHAnsi" w:hAnsiTheme="minorHAnsi" w:cstheme="minorHAnsi"/>
          <w:sz w:val="20"/>
          <w:szCs w:val="20"/>
          <w:lang w:val="fr-BE"/>
        </w:rPr>
        <w:t xml:space="preserve"> </w:t>
      </w:r>
      <w:r w:rsidRPr="003275E0">
        <w:rPr>
          <w:rFonts w:asciiTheme="minorHAnsi" w:hAnsiTheme="minorHAnsi" w:cstheme="minorHAnsi"/>
          <w:color w:val="404040"/>
          <w:sz w:val="20"/>
          <w:szCs w:val="20"/>
          <w:lang w:val="fr-BE"/>
        </w:rPr>
        <w:t>Le subside peut couvrir 50 % du coût total de l’initiative. Pour bénéficier d’un subside de 25</w:t>
      </w:r>
      <w:r w:rsidR="000162E5" w:rsidRPr="003275E0">
        <w:rPr>
          <w:rFonts w:asciiTheme="minorHAnsi" w:hAnsiTheme="minorHAnsi" w:cstheme="minorHAnsi"/>
          <w:color w:val="404040"/>
          <w:sz w:val="20"/>
          <w:szCs w:val="20"/>
          <w:lang w:val="fr-BE"/>
        </w:rPr>
        <w:t xml:space="preserve">.000 </w:t>
      </w:r>
      <w:r w:rsidRPr="003275E0">
        <w:rPr>
          <w:rFonts w:asciiTheme="minorHAnsi" w:hAnsiTheme="minorHAnsi" w:cstheme="minorHAnsi"/>
          <w:color w:val="404040"/>
          <w:sz w:val="20"/>
          <w:szCs w:val="20"/>
          <w:lang w:val="fr-BE"/>
        </w:rPr>
        <w:t xml:space="preserve">euros, l’organisation doit donc </w:t>
      </w:r>
      <w:r w:rsidR="000162E5" w:rsidRPr="003275E0">
        <w:rPr>
          <w:rFonts w:asciiTheme="minorHAnsi" w:hAnsiTheme="minorHAnsi" w:cstheme="minorHAnsi"/>
          <w:color w:val="404040"/>
          <w:sz w:val="20"/>
          <w:szCs w:val="20"/>
          <w:lang w:val="fr-BE"/>
        </w:rPr>
        <w:t>justifier un coût de minimum 50.</w:t>
      </w:r>
      <w:r w:rsidRPr="003275E0">
        <w:rPr>
          <w:rFonts w:asciiTheme="minorHAnsi" w:hAnsiTheme="minorHAnsi" w:cstheme="minorHAnsi"/>
          <w:color w:val="404040"/>
          <w:sz w:val="20"/>
          <w:szCs w:val="20"/>
          <w:lang w:val="fr-BE"/>
        </w:rPr>
        <w:t xml:space="preserve">000 euros. </w:t>
      </w:r>
    </w:p>
    <w:p w14:paraId="6451CB46" w14:textId="77777777" w:rsidR="005266D3" w:rsidRPr="003275E0" w:rsidRDefault="005266D3" w:rsidP="005266D3">
      <w:pPr>
        <w:jc w:val="both"/>
        <w:rPr>
          <w:rFonts w:asciiTheme="minorHAnsi" w:hAnsiTheme="minorHAnsi" w:cstheme="minorHAnsi"/>
          <w:color w:val="404040"/>
          <w:sz w:val="20"/>
          <w:szCs w:val="20"/>
          <w:lang w:val="fr-BE"/>
        </w:rPr>
      </w:pPr>
    </w:p>
    <w:p w14:paraId="30F02422" w14:textId="77777777" w:rsidR="000162E5" w:rsidRPr="003275E0" w:rsidRDefault="000162E5" w:rsidP="000162E5">
      <w:pPr>
        <w:jc w:val="both"/>
        <w:rPr>
          <w:rFonts w:asciiTheme="minorHAnsi" w:eastAsiaTheme="minorHAnsi" w:hAnsiTheme="minorHAnsi" w:cstheme="minorHAnsi"/>
          <w:i/>
          <w:color w:val="404040"/>
          <w:sz w:val="20"/>
          <w:szCs w:val="20"/>
          <w:lang w:val="fr-BE"/>
        </w:rPr>
      </w:pPr>
      <w:r w:rsidRPr="003275E0">
        <w:rPr>
          <w:rFonts w:asciiTheme="minorHAnsi" w:eastAsiaTheme="minorHAnsi" w:hAnsiTheme="minorHAnsi" w:cstheme="minorHAnsi"/>
          <w:i/>
          <w:color w:val="404040"/>
          <w:sz w:val="20"/>
          <w:szCs w:val="20"/>
          <w:lang w:val="fr-BE"/>
        </w:rPr>
        <w:t xml:space="preserve">Les frais éligibles à cette subvention </w:t>
      </w:r>
    </w:p>
    <w:p w14:paraId="07A6EED1" w14:textId="77777777" w:rsidR="000162E5" w:rsidRPr="003275E0" w:rsidRDefault="000162E5" w:rsidP="000162E5">
      <w:pPr>
        <w:pStyle w:val="ListParagraph"/>
        <w:numPr>
          <w:ilvl w:val="0"/>
          <w:numId w:val="31"/>
        </w:numPr>
        <w:jc w:val="both"/>
        <w:rPr>
          <w:rFonts w:asciiTheme="minorHAnsi" w:eastAsiaTheme="minorHAnsi" w:hAnsiTheme="minorHAnsi" w:cstheme="minorHAnsi"/>
          <w:i/>
          <w:color w:val="404040"/>
          <w:sz w:val="20"/>
          <w:szCs w:val="20"/>
          <w:lang w:val="fr-BE"/>
        </w:rPr>
      </w:pPr>
      <w:r w:rsidRPr="003275E0">
        <w:rPr>
          <w:rFonts w:asciiTheme="minorHAnsi" w:eastAsiaTheme="minorHAnsi" w:hAnsiTheme="minorHAnsi" w:cstheme="minorHAnsi"/>
          <w:b/>
          <w:i/>
          <w:color w:val="404040"/>
          <w:sz w:val="20"/>
          <w:szCs w:val="20"/>
          <w:lang w:val="fr-BE"/>
        </w:rPr>
        <w:t>Sont directement liés à l'initiative</w:t>
      </w:r>
      <w:r w:rsidRPr="003275E0">
        <w:rPr>
          <w:rFonts w:asciiTheme="minorHAnsi" w:eastAsiaTheme="minorHAnsi" w:hAnsiTheme="minorHAnsi" w:cstheme="minorHAnsi"/>
          <w:i/>
          <w:color w:val="404040"/>
          <w:sz w:val="20"/>
          <w:szCs w:val="20"/>
          <w:lang w:val="fr-BE"/>
        </w:rPr>
        <w:t>, c'est-à-dire qu'ils sont directement générés par l'initiative et qu'ils sont indispensables pour son exécution. Les frais doivent être nécessaires et raisonnables pour réaliser le projet. Le projet doit satisfaire aux principes de bonne gestion financière, en particulier en termes d'économie de coûts et du rapport entre les coûts et les bénéfices.</w:t>
      </w:r>
    </w:p>
    <w:p w14:paraId="2A247FD3" w14:textId="0E7698FD" w:rsidR="000162E5" w:rsidRPr="003275E0" w:rsidRDefault="000162E5" w:rsidP="000162E5">
      <w:pPr>
        <w:pStyle w:val="ListParagraph"/>
        <w:numPr>
          <w:ilvl w:val="0"/>
          <w:numId w:val="31"/>
        </w:numPr>
        <w:jc w:val="both"/>
        <w:rPr>
          <w:rFonts w:asciiTheme="minorHAnsi" w:eastAsiaTheme="minorHAnsi" w:hAnsiTheme="minorHAnsi" w:cstheme="minorHAnsi"/>
          <w:i/>
          <w:color w:val="404040"/>
          <w:sz w:val="20"/>
          <w:szCs w:val="20"/>
          <w:lang w:val="fr-BE"/>
        </w:rPr>
      </w:pPr>
      <w:r w:rsidRPr="003275E0">
        <w:rPr>
          <w:rFonts w:asciiTheme="minorHAnsi" w:eastAsiaTheme="minorHAnsi" w:hAnsiTheme="minorHAnsi" w:cstheme="minorHAnsi"/>
          <w:b/>
          <w:i/>
          <w:color w:val="404040"/>
          <w:sz w:val="20"/>
          <w:szCs w:val="20"/>
          <w:lang w:val="fr-BE"/>
        </w:rPr>
        <w:t>Sont générés pendant la durée du projet</w:t>
      </w:r>
      <w:r w:rsidRPr="003275E0">
        <w:rPr>
          <w:rFonts w:asciiTheme="minorHAnsi" w:eastAsiaTheme="minorHAnsi" w:hAnsiTheme="minorHAnsi" w:cstheme="minorHAnsi"/>
          <w:i/>
          <w:color w:val="404040"/>
          <w:sz w:val="20"/>
          <w:szCs w:val="20"/>
          <w:lang w:val="fr-BE"/>
        </w:rPr>
        <w:t xml:space="preserve"> : la période subventionnable s'étend </w:t>
      </w:r>
      <w:r w:rsidR="00446FB1">
        <w:rPr>
          <w:rFonts w:asciiTheme="minorHAnsi" w:eastAsiaTheme="minorHAnsi" w:hAnsiTheme="minorHAnsi" w:cstheme="minorHAnsi"/>
          <w:i/>
          <w:color w:val="404040"/>
          <w:sz w:val="20"/>
          <w:szCs w:val="20"/>
          <w:lang w:val="fr-BE"/>
        </w:rPr>
        <w:t>du 1 janvier 202</w:t>
      </w:r>
      <w:r w:rsidR="005A4DE3">
        <w:rPr>
          <w:rFonts w:asciiTheme="minorHAnsi" w:eastAsiaTheme="minorHAnsi" w:hAnsiTheme="minorHAnsi" w:cstheme="minorHAnsi"/>
          <w:i/>
          <w:color w:val="404040"/>
          <w:sz w:val="20"/>
          <w:szCs w:val="20"/>
          <w:lang w:val="fr-BE"/>
        </w:rPr>
        <w:t xml:space="preserve">1 </w:t>
      </w:r>
      <w:r w:rsidRPr="003275E0">
        <w:rPr>
          <w:rFonts w:asciiTheme="minorHAnsi" w:eastAsiaTheme="minorHAnsi" w:hAnsiTheme="minorHAnsi" w:cstheme="minorHAnsi"/>
          <w:i/>
          <w:color w:val="404040"/>
          <w:sz w:val="20"/>
          <w:szCs w:val="20"/>
          <w:lang w:val="fr-BE"/>
        </w:rPr>
        <w:t xml:space="preserve"> jusqu’au </w:t>
      </w:r>
      <w:r w:rsidR="005A4DE3">
        <w:rPr>
          <w:rFonts w:asciiTheme="minorHAnsi" w:eastAsiaTheme="minorHAnsi" w:hAnsiTheme="minorHAnsi" w:cstheme="minorHAnsi"/>
          <w:i/>
          <w:color w:val="404040"/>
          <w:sz w:val="20"/>
          <w:szCs w:val="20"/>
          <w:lang w:val="fr-BE"/>
        </w:rPr>
        <w:t xml:space="preserve">5 </w:t>
      </w:r>
      <w:r w:rsidRPr="003275E0">
        <w:rPr>
          <w:rFonts w:asciiTheme="minorHAnsi" w:eastAsiaTheme="minorHAnsi" w:hAnsiTheme="minorHAnsi" w:cstheme="minorHAnsi"/>
          <w:i/>
          <w:color w:val="404040"/>
          <w:sz w:val="20"/>
          <w:szCs w:val="20"/>
          <w:lang w:val="fr-BE"/>
        </w:rPr>
        <w:t>décembre 20</w:t>
      </w:r>
      <w:r w:rsidR="00446FB1">
        <w:rPr>
          <w:rFonts w:asciiTheme="minorHAnsi" w:eastAsiaTheme="minorHAnsi" w:hAnsiTheme="minorHAnsi" w:cstheme="minorHAnsi"/>
          <w:i/>
          <w:color w:val="404040"/>
          <w:sz w:val="20"/>
          <w:szCs w:val="20"/>
          <w:lang w:val="fr-BE"/>
        </w:rPr>
        <w:t>2</w:t>
      </w:r>
      <w:r w:rsidR="005A4DE3">
        <w:rPr>
          <w:rFonts w:asciiTheme="minorHAnsi" w:eastAsiaTheme="minorHAnsi" w:hAnsiTheme="minorHAnsi" w:cstheme="minorHAnsi"/>
          <w:i/>
          <w:color w:val="404040"/>
          <w:sz w:val="20"/>
          <w:szCs w:val="20"/>
          <w:lang w:val="fr-BE"/>
        </w:rPr>
        <w:t>1</w:t>
      </w:r>
      <w:r w:rsidRPr="003275E0">
        <w:rPr>
          <w:rFonts w:asciiTheme="minorHAnsi" w:eastAsiaTheme="minorHAnsi" w:hAnsiTheme="minorHAnsi" w:cstheme="minorHAnsi"/>
          <w:i/>
          <w:color w:val="404040"/>
          <w:sz w:val="20"/>
          <w:szCs w:val="20"/>
          <w:lang w:val="fr-BE"/>
        </w:rPr>
        <w:t xml:space="preserve"> au plus tard.</w:t>
      </w:r>
    </w:p>
    <w:p w14:paraId="55488875" w14:textId="77777777" w:rsidR="000162E5" w:rsidRPr="003275E0" w:rsidRDefault="000162E5" w:rsidP="000162E5">
      <w:pPr>
        <w:pStyle w:val="ListParagraph"/>
        <w:numPr>
          <w:ilvl w:val="0"/>
          <w:numId w:val="31"/>
        </w:numPr>
        <w:jc w:val="both"/>
        <w:rPr>
          <w:rFonts w:asciiTheme="minorHAnsi" w:eastAsiaTheme="minorHAnsi" w:hAnsiTheme="minorHAnsi" w:cstheme="minorHAnsi"/>
          <w:i/>
          <w:color w:val="404040"/>
          <w:sz w:val="20"/>
          <w:szCs w:val="20"/>
          <w:lang w:val="fr-BE"/>
        </w:rPr>
      </w:pPr>
      <w:r w:rsidRPr="003275E0">
        <w:rPr>
          <w:rFonts w:asciiTheme="minorHAnsi" w:eastAsiaTheme="minorHAnsi" w:hAnsiTheme="minorHAnsi" w:cstheme="minorHAnsi"/>
          <w:b/>
          <w:i/>
          <w:color w:val="404040"/>
          <w:sz w:val="20"/>
          <w:szCs w:val="20"/>
          <w:lang w:val="fr-BE"/>
        </w:rPr>
        <w:t>Sont effectivement supportés par l'organisation</w:t>
      </w:r>
      <w:r w:rsidRPr="003275E0">
        <w:rPr>
          <w:rFonts w:asciiTheme="minorHAnsi" w:eastAsiaTheme="minorHAnsi" w:hAnsiTheme="minorHAnsi" w:cstheme="minorHAnsi"/>
          <w:i/>
          <w:color w:val="404040"/>
          <w:sz w:val="20"/>
          <w:szCs w:val="20"/>
          <w:lang w:val="fr-BE"/>
        </w:rPr>
        <w:t>.</w:t>
      </w:r>
    </w:p>
    <w:p w14:paraId="5AA7E34B" w14:textId="77777777" w:rsidR="000162E5" w:rsidRPr="003275E0" w:rsidRDefault="000162E5" w:rsidP="000162E5">
      <w:pPr>
        <w:pStyle w:val="ListParagraph"/>
        <w:numPr>
          <w:ilvl w:val="0"/>
          <w:numId w:val="31"/>
        </w:numPr>
        <w:jc w:val="both"/>
        <w:rPr>
          <w:rFonts w:asciiTheme="minorHAnsi" w:eastAsiaTheme="minorHAnsi" w:hAnsiTheme="minorHAnsi" w:cstheme="minorHAnsi"/>
          <w:i/>
          <w:color w:val="404040"/>
          <w:sz w:val="20"/>
          <w:szCs w:val="20"/>
          <w:lang w:val="fr-BE"/>
        </w:rPr>
      </w:pPr>
      <w:r w:rsidRPr="003275E0">
        <w:rPr>
          <w:rFonts w:asciiTheme="minorHAnsi" w:eastAsiaTheme="minorHAnsi" w:hAnsiTheme="minorHAnsi" w:cstheme="minorHAnsi"/>
          <w:b/>
          <w:i/>
          <w:color w:val="404040"/>
          <w:sz w:val="20"/>
          <w:szCs w:val="20"/>
          <w:lang w:val="fr-BE"/>
        </w:rPr>
        <w:t>Sont identifiables et contrôlables</w:t>
      </w:r>
      <w:r w:rsidRPr="003275E0">
        <w:rPr>
          <w:rFonts w:asciiTheme="minorHAnsi" w:eastAsiaTheme="minorHAnsi" w:hAnsiTheme="minorHAnsi" w:cstheme="minorHAnsi"/>
          <w:i/>
          <w:color w:val="404040"/>
          <w:sz w:val="20"/>
          <w:szCs w:val="20"/>
          <w:lang w:val="fr-BE"/>
        </w:rPr>
        <w:t xml:space="preserve"> et sont démontrés par la suite à l'aide de pièces justificatives.</w:t>
      </w:r>
    </w:p>
    <w:p w14:paraId="75C79892" w14:textId="77777777" w:rsidR="005266D3" w:rsidRPr="003275E0" w:rsidRDefault="005266D3" w:rsidP="001202B3">
      <w:pPr>
        <w:pStyle w:val="ListParagraph"/>
        <w:spacing w:line="240" w:lineRule="auto"/>
        <w:ind w:left="284"/>
        <w:jc w:val="both"/>
        <w:rPr>
          <w:rFonts w:asciiTheme="minorHAnsi" w:hAnsiTheme="minorHAnsi" w:cstheme="minorHAnsi"/>
          <w:color w:val="404040"/>
          <w:sz w:val="20"/>
          <w:szCs w:val="20"/>
          <w:lang w:val="fr-BE"/>
        </w:rPr>
      </w:pPr>
    </w:p>
    <w:p w14:paraId="05352190" w14:textId="55E8E97B" w:rsidR="00A70965" w:rsidRPr="003275E0" w:rsidRDefault="00A70965" w:rsidP="00A70965">
      <w:pPr>
        <w:jc w:val="both"/>
        <w:rPr>
          <w:rFonts w:asciiTheme="minorHAnsi" w:hAnsiTheme="minorHAnsi" w:cstheme="minorHAnsi"/>
          <w:color w:val="404040"/>
          <w:sz w:val="20"/>
          <w:szCs w:val="20"/>
          <w:lang w:val="fr-BE"/>
        </w:rPr>
      </w:pPr>
      <w:r w:rsidRPr="003275E0">
        <w:rPr>
          <w:rFonts w:asciiTheme="minorHAnsi" w:hAnsiTheme="minorHAnsi" w:cstheme="minorHAnsi"/>
          <w:color w:val="404040"/>
          <w:sz w:val="20"/>
          <w:szCs w:val="20"/>
          <w:lang w:val="fr-BE"/>
        </w:rPr>
        <w:t>Les frais liés à plusieurs aspects, comme la comptabilité, les appels téléphoniques, doivent être facturés proportionnellement sur base de l'utilisation/la taille du projet, et peuvent s'élever au maximum à 9 % du coût total du projet.</w:t>
      </w:r>
    </w:p>
    <w:p w14:paraId="625542FD" w14:textId="77777777" w:rsidR="00A70965" w:rsidRPr="003275E0" w:rsidRDefault="00A70965" w:rsidP="00A70965">
      <w:pPr>
        <w:jc w:val="both"/>
        <w:rPr>
          <w:rFonts w:asciiTheme="minorHAnsi" w:hAnsiTheme="minorHAnsi" w:cstheme="minorHAnsi"/>
          <w:color w:val="404040"/>
          <w:sz w:val="20"/>
          <w:szCs w:val="20"/>
          <w:lang w:val="fr-BE"/>
        </w:rPr>
      </w:pPr>
    </w:p>
    <w:p w14:paraId="7BF7CE28" w14:textId="77777777" w:rsidR="00A70965" w:rsidRPr="003275E0" w:rsidRDefault="00A70965" w:rsidP="00A70965">
      <w:pPr>
        <w:jc w:val="both"/>
        <w:rPr>
          <w:rFonts w:asciiTheme="minorHAnsi" w:hAnsiTheme="minorHAnsi" w:cstheme="minorHAnsi"/>
          <w:color w:val="404040"/>
          <w:sz w:val="20"/>
          <w:szCs w:val="20"/>
          <w:lang w:val="fr-BE"/>
        </w:rPr>
      </w:pPr>
      <w:r w:rsidRPr="003275E0">
        <w:rPr>
          <w:rFonts w:asciiTheme="minorHAnsi" w:hAnsiTheme="minorHAnsi" w:cstheme="minorHAnsi"/>
          <w:color w:val="404040"/>
          <w:sz w:val="20"/>
          <w:szCs w:val="20"/>
          <w:lang w:val="fr-BE"/>
        </w:rPr>
        <w:t>Les amortissements, investissements ou frais, qui sont déjà financés par une autre autorité, ne peuvent pas être supportés par cette subvention. Ils peuvent toutefois être utilisés pour couvrir les 50 % restants du coût total du projet.</w:t>
      </w:r>
    </w:p>
    <w:p w14:paraId="6CACC419" w14:textId="77777777" w:rsidR="00A70965" w:rsidRPr="003275E0" w:rsidRDefault="00A70965" w:rsidP="00A70965">
      <w:pPr>
        <w:jc w:val="both"/>
        <w:rPr>
          <w:rFonts w:asciiTheme="minorHAnsi" w:hAnsiTheme="minorHAnsi" w:cstheme="minorHAnsi"/>
          <w:color w:val="404040"/>
          <w:sz w:val="20"/>
          <w:szCs w:val="20"/>
          <w:lang w:val="fr-BE"/>
        </w:rPr>
      </w:pPr>
    </w:p>
    <w:p w14:paraId="3AEBDEC1" w14:textId="449FC716" w:rsidR="005266D3" w:rsidRPr="003275E0" w:rsidRDefault="005266D3" w:rsidP="00A70965">
      <w:pPr>
        <w:jc w:val="both"/>
        <w:rPr>
          <w:rFonts w:asciiTheme="minorHAnsi" w:hAnsiTheme="minorHAnsi" w:cstheme="minorHAnsi"/>
          <w:color w:val="404040"/>
          <w:sz w:val="20"/>
          <w:szCs w:val="20"/>
          <w:lang w:val="fr-BE"/>
        </w:rPr>
      </w:pPr>
      <w:r w:rsidRPr="003275E0">
        <w:rPr>
          <w:rFonts w:asciiTheme="minorHAnsi" w:hAnsiTheme="minorHAnsi" w:cstheme="minorHAnsi"/>
          <w:color w:val="404040"/>
          <w:sz w:val="20"/>
          <w:szCs w:val="20"/>
          <w:lang w:val="fr-BE"/>
        </w:rPr>
        <w:t xml:space="preserve">Le montant demandé </w:t>
      </w:r>
      <w:r w:rsidR="00D745EB">
        <w:rPr>
          <w:rFonts w:asciiTheme="minorHAnsi" w:hAnsiTheme="minorHAnsi" w:cstheme="minorHAnsi"/>
          <w:color w:val="404040"/>
          <w:sz w:val="20"/>
          <w:szCs w:val="20"/>
          <w:lang w:val="fr-BE"/>
        </w:rPr>
        <w:t>pour</w:t>
      </w:r>
      <w:r w:rsidRPr="003275E0">
        <w:rPr>
          <w:rFonts w:asciiTheme="minorHAnsi" w:hAnsiTheme="minorHAnsi" w:cstheme="minorHAnsi"/>
          <w:color w:val="404040"/>
          <w:sz w:val="20"/>
          <w:szCs w:val="20"/>
          <w:lang w:val="fr-BE"/>
        </w:rPr>
        <w:t xml:space="preserve"> la subvention sera versé en deux tranches (50 % au départ et 50 % après évaluation du dossier et des justificatifs).</w:t>
      </w:r>
    </w:p>
    <w:p w14:paraId="05CD6CB5" w14:textId="77777777" w:rsidR="005266D3" w:rsidRPr="003275E0" w:rsidRDefault="005266D3" w:rsidP="005266D3">
      <w:pPr>
        <w:pStyle w:val="FootnoteText"/>
        <w:rPr>
          <w:rFonts w:asciiTheme="minorHAnsi" w:hAnsiTheme="minorHAnsi" w:cstheme="minorHAnsi"/>
          <w:lang w:val="fr-BE"/>
        </w:rPr>
      </w:pPr>
    </w:p>
  </w:footnote>
  <w:footnote w:id="4">
    <w:p w14:paraId="34D00005" w14:textId="2722B10E" w:rsidR="000C2F7D" w:rsidRPr="00B94781" w:rsidRDefault="000C2F7D" w:rsidP="000C2F7D">
      <w:pPr>
        <w:pStyle w:val="FootnoteText"/>
        <w:rPr>
          <w:sz w:val="18"/>
          <w:szCs w:val="18"/>
          <w:lang w:val="fr-BE"/>
        </w:rPr>
      </w:pPr>
      <w:r w:rsidRPr="006E59FF">
        <w:rPr>
          <w:rStyle w:val="FootnoteReference"/>
          <w:sz w:val="18"/>
          <w:szCs w:val="18"/>
        </w:rPr>
        <w:footnoteRef/>
      </w:r>
      <w:r w:rsidRPr="006E59FF">
        <w:rPr>
          <w:sz w:val="18"/>
          <w:szCs w:val="18"/>
          <w:lang w:val="fr-BE"/>
        </w:rPr>
        <w:t xml:space="preserve"> </w:t>
      </w:r>
      <w:r w:rsidR="007C259E" w:rsidRPr="006E59FF">
        <w:rPr>
          <w:sz w:val="18"/>
          <w:szCs w:val="18"/>
          <w:lang w:val="fr-BE"/>
        </w:rPr>
        <w:t xml:space="preserve">Le jury sera composé de collaborateurs </w:t>
      </w:r>
      <w:r w:rsidR="00193E3A">
        <w:rPr>
          <w:sz w:val="18"/>
          <w:szCs w:val="18"/>
          <w:lang w:val="fr-BE"/>
        </w:rPr>
        <w:t>d’IFDD et du cabinet de la Ministre.</w:t>
      </w:r>
    </w:p>
    <w:p w14:paraId="2A9D965C" w14:textId="77777777" w:rsidR="000C2F7D" w:rsidRPr="00F25103" w:rsidRDefault="000C2F7D">
      <w:pPr>
        <w:pStyle w:val="FootnoteText"/>
        <w:rPr>
          <w:lang w:val="fr-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E53A7" w14:textId="77777777" w:rsidR="000C0612" w:rsidRDefault="00BB6F14" w:rsidP="006D609B">
    <w:pPr>
      <w:pStyle w:val="Header"/>
      <w:tabs>
        <w:tab w:val="clear" w:pos="4153"/>
        <w:tab w:val="clear" w:pos="8306"/>
        <w:tab w:val="left" w:pos="8280"/>
      </w:tabs>
      <w:jc w:val="right"/>
    </w:pPr>
    <w:sdt>
      <w:sdtPr>
        <w:id w:val="887220265"/>
        <w:docPartObj>
          <w:docPartGallery w:val="Page Numbers (Margins)"/>
          <w:docPartUnique/>
        </w:docPartObj>
      </w:sdtPr>
      <w:sdtEndPr/>
      <w:sdtContent/>
    </w:sdt>
    <w:r w:rsidR="006D609B">
      <w:rPr>
        <w:noProof/>
        <w:lang w:val="fr-BE" w:eastAsia="fr-BE"/>
      </w:rPr>
      <w:drawing>
        <wp:inline distT="0" distB="0" distL="0" distR="0" wp14:anchorId="1DBF96E9" wp14:editId="5A0D3957">
          <wp:extent cx="1724025" cy="748027"/>
          <wp:effectExtent l="0" t="0" r="0" b="0"/>
          <wp:docPr id="3" name="Image 3" descr="C:\Users\Dalet_Patricia\Desktop\IFD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let_Patricia\Desktop\IFDD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748027"/>
                  </a:xfrm>
                  <a:prstGeom prst="rect">
                    <a:avLst/>
                  </a:prstGeom>
                  <a:noFill/>
                  <a:ln>
                    <a:noFill/>
                  </a:ln>
                </pic:spPr>
              </pic:pic>
            </a:graphicData>
          </a:graphic>
        </wp:inline>
      </w:drawing>
    </w:r>
    <w:r w:rsidR="00770D67">
      <w:rPr>
        <w:noProof/>
        <w:lang w:val="fr-BE" w:eastAsia="fr-BE"/>
      </w:rPr>
      <w:drawing>
        <wp:anchor distT="0" distB="0" distL="114300" distR="114300" simplePos="0" relativeHeight="251658240" behindDoc="1" locked="0" layoutInCell="1" allowOverlap="1" wp14:anchorId="485DB07F" wp14:editId="4D48D592">
          <wp:simplePos x="0" y="0"/>
          <wp:positionH relativeFrom="column">
            <wp:posOffset>3810</wp:posOffset>
          </wp:positionH>
          <wp:positionV relativeFrom="paragraph">
            <wp:posOffset>208915</wp:posOffset>
          </wp:positionV>
          <wp:extent cx="1235075" cy="82550"/>
          <wp:effectExtent l="0" t="0" r="3175" b="0"/>
          <wp:wrapNone/>
          <wp:docPr id="28" name="Afbeelding 28" descr="Baseline-FR-CMYK-OU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aseline-FR-CMYK-OUT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5075" cy="82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F9AFE" w14:textId="77777777" w:rsidR="000C0612" w:rsidRDefault="00BB6F14" w:rsidP="002E75B8">
    <w:pPr>
      <w:pStyle w:val="Header"/>
      <w:jc w:val="right"/>
    </w:pPr>
    <w:sdt>
      <w:sdtPr>
        <w:id w:val="1594351664"/>
        <w:docPartObj>
          <w:docPartGallery w:val="Page Numbers (Margins)"/>
          <w:docPartUnique/>
        </w:docPartObj>
      </w:sdtPr>
      <w:sdtEndPr/>
      <w:sdtContent/>
    </w:sdt>
    <w:r w:rsidR="002E75B8">
      <w:rPr>
        <w:noProof/>
        <w:lang w:val="fr-BE" w:eastAsia="fr-BE"/>
      </w:rPr>
      <w:drawing>
        <wp:inline distT="0" distB="0" distL="0" distR="0" wp14:anchorId="175BC6B9" wp14:editId="36E36B2B">
          <wp:extent cx="1724025" cy="748027"/>
          <wp:effectExtent l="0" t="0" r="0" b="0"/>
          <wp:docPr id="1" name="Image 1" descr="C:\Users\Dalet_Patricia\Desktop\IFD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let_Patricia\Desktop\IFDD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748027"/>
                  </a:xfrm>
                  <a:prstGeom prst="rect">
                    <a:avLst/>
                  </a:prstGeom>
                  <a:noFill/>
                  <a:ln>
                    <a:noFill/>
                  </a:ln>
                </pic:spPr>
              </pic:pic>
            </a:graphicData>
          </a:graphic>
        </wp:inline>
      </w:drawing>
    </w:r>
    <w:r w:rsidR="00770D67">
      <w:rPr>
        <w:noProof/>
        <w:lang w:val="fr-BE" w:eastAsia="fr-BE"/>
      </w:rPr>
      <w:drawing>
        <wp:anchor distT="0" distB="0" distL="114300" distR="114300" simplePos="0" relativeHeight="251655168" behindDoc="1" locked="0" layoutInCell="1" allowOverlap="1" wp14:anchorId="4D9320CB" wp14:editId="205DF339">
          <wp:simplePos x="0" y="0"/>
          <wp:positionH relativeFrom="column">
            <wp:posOffset>13335</wp:posOffset>
          </wp:positionH>
          <wp:positionV relativeFrom="paragraph">
            <wp:posOffset>275590</wp:posOffset>
          </wp:positionV>
          <wp:extent cx="1562100" cy="104775"/>
          <wp:effectExtent l="0" t="0" r="0" b="9525"/>
          <wp:wrapNone/>
          <wp:docPr id="25" name="Afbeelding 25" descr="Baseline-FR-CMYK-OU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aseline-FR-CMYK-OUT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6pt;height:3.6pt" o:bullet="t">
        <v:imagedata r:id="rId1" o:title="symbool-small"/>
      </v:shape>
    </w:pict>
  </w:numPicBullet>
  <w:abstractNum w:abstractNumId="0" w15:restartNumberingAfterBreak="0">
    <w:nsid w:val="FFFFFF82"/>
    <w:multiLevelType w:val="singleLevel"/>
    <w:tmpl w:val="61B4BA3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29A163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4F67A11"/>
    <w:multiLevelType w:val="multilevel"/>
    <w:tmpl w:val="42C636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8140A57"/>
    <w:multiLevelType w:val="hybridMultilevel"/>
    <w:tmpl w:val="A1CC98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C802BD2"/>
    <w:multiLevelType w:val="multilevel"/>
    <w:tmpl w:val="9E8CD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FC4455"/>
    <w:multiLevelType w:val="hybridMultilevel"/>
    <w:tmpl w:val="9CD03D24"/>
    <w:lvl w:ilvl="0" w:tplc="8DD6D9C8">
      <w:start w:val="1"/>
      <w:numFmt w:val="bullet"/>
      <w:lvlText w:val=""/>
      <w:lvlJc w:val="left"/>
      <w:pPr>
        <w:tabs>
          <w:tab w:val="num" w:pos="681"/>
        </w:tabs>
        <w:ind w:left="681"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7671CE"/>
    <w:multiLevelType w:val="hybridMultilevel"/>
    <w:tmpl w:val="67743DC4"/>
    <w:lvl w:ilvl="0" w:tplc="BB4CE43E">
      <w:start w:val="1"/>
      <w:numFmt w:val="bullet"/>
      <w:pStyle w:val="ListBullet2"/>
      <w:lvlText w:val=""/>
      <w:lvlJc w:val="left"/>
      <w:pPr>
        <w:tabs>
          <w:tab w:val="num" w:pos="170"/>
        </w:tabs>
        <w:ind w:left="170" w:hanging="170"/>
      </w:pPr>
      <w:rPr>
        <w:rFonts w:ascii="Symbol" w:hAnsi="Symbol" w:hint="default"/>
        <w:b w:val="0"/>
        <w:i w:val="0"/>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0C3C96"/>
    <w:multiLevelType w:val="hybridMultilevel"/>
    <w:tmpl w:val="F5F689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D3F1678"/>
    <w:multiLevelType w:val="hybridMultilevel"/>
    <w:tmpl w:val="6DF4B0F6"/>
    <w:lvl w:ilvl="0" w:tplc="3998FAAE">
      <w:start w:val="1"/>
      <w:numFmt w:val="bullet"/>
      <w:lvlText w:val=""/>
      <w:lvlJc w:val="left"/>
      <w:pPr>
        <w:tabs>
          <w:tab w:val="num" w:pos="681"/>
        </w:tabs>
        <w:ind w:left="681" w:hanging="227"/>
      </w:pPr>
      <w:rPr>
        <w:rFonts w:ascii="Calibri" w:hAnsi="Calibri" w:hint="default"/>
        <w:b w:val="0"/>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682595"/>
    <w:multiLevelType w:val="hybridMultilevel"/>
    <w:tmpl w:val="0E8A2A3E"/>
    <w:lvl w:ilvl="0" w:tplc="58B224E4">
      <w:start w:val="1"/>
      <w:numFmt w:val="decimal"/>
      <w:lvlText w:val="%1."/>
      <w:lvlJc w:val="left"/>
      <w:pPr>
        <w:tabs>
          <w:tab w:val="num" w:pos="17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3782EE4"/>
    <w:multiLevelType w:val="multilevel"/>
    <w:tmpl w:val="CC2682EA"/>
    <w:lvl w:ilvl="0">
      <w:start w:val="1"/>
      <w:numFmt w:val="bullet"/>
      <w:lvlText w:val=""/>
      <w:lvlJc w:val="left"/>
      <w:pPr>
        <w:tabs>
          <w:tab w:val="num" w:pos="170"/>
        </w:tabs>
        <w:ind w:left="170" w:hanging="17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6B2A59"/>
    <w:multiLevelType w:val="hybridMultilevel"/>
    <w:tmpl w:val="FA04F32E"/>
    <w:lvl w:ilvl="0" w:tplc="49B6202C">
      <w:start w:val="1"/>
      <w:numFmt w:val="bullet"/>
      <w:lvlText w:val=""/>
      <w:lvlJc w:val="left"/>
      <w:pPr>
        <w:tabs>
          <w:tab w:val="num" w:pos="170"/>
        </w:tabs>
        <w:ind w:left="170" w:hanging="17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4C5395"/>
    <w:multiLevelType w:val="multilevel"/>
    <w:tmpl w:val="9162E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E22BF9"/>
    <w:multiLevelType w:val="hybridMultilevel"/>
    <w:tmpl w:val="131C8BCE"/>
    <w:lvl w:ilvl="0" w:tplc="FAE6088A">
      <w:start w:val="1"/>
      <w:numFmt w:val="bullet"/>
      <w:lvlText w:val=""/>
      <w:lvlJc w:val="left"/>
      <w:pPr>
        <w:tabs>
          <w:tab w:val="num" w:pos="681"/>
        </w:tabs>
        <w:ind w:left="681"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8A7B42"/>
    <w:multiLevelType w:val="hybridMultilevel"/>
    <w:tmpl w:val="ACDE58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0CB37EF"/>
    <w:multiLevelType w:val="hybridMultilevel"/>
    <w:tmpl w:val="FE78E2FC"/>
    <w:lvl w:ilvl="0" w:tplc="86446BD2">
      <w:start w:val="1"/>
      <w:numFmt w:val="bullet"/>
      <w:pStyle w:val="ListBullet3"/>
      <w:lvlText w:val=""/>
      <w:lvlJc w:val="left"/>
      <w:pPr>
        <w:tabs>
          <w:tab w:val="num" w:pos="454"/>
        </w:tabs>
        <w:ind w:left="680" w:hanging="22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415DE"/>
    <w:multiLevelType w:val="multilevel"/>
    <w:tmpl w:val="69BA9D06"/>
    <w:lvl w:ilvl="0">
      <w:start w:val="1"/>
      <w:numFmt w:val="bullet"/>
      <w:lvlText w:val=""/>
      <w:lvlJc w:val="left"/>
      <w:pPr>
        <w:tabs>
          <w:tab w:val="num" w:pos="681"/>
        </w:tabs>
        <w:ind w:left="681"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276AAA"/>
    <w:multiLevelType w:val="multilevel"/>
    <w:tmpl w:val="1A8CE584"/>
    <w:lvl w:ilvl="0">
      <w:start w:val="1"/>
      <w:numFmt w:val="bullet"/>
      <w:lvlText w:val=""/>
      <w:lvlJc w:val="left"/>
      <w:pPr>
        <w:tabs>
          <w:tab w:val="num" w:pos="170"/>
        </w:tabs>
        <w:ind w:left="170" w:hanging="17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A371D0"/>
    <w:multiLevelType w:val="multilevel"/>
    <w:tmpl w:val="B0DA1120"/>
    <w:lvl w:ilvl="0">
      <w:start w:val="1"/>
      <w:numFmt w:val="bullet"/>
      <w:lvlText w:val=""/>
      <w:lvlJc w:val="left"/>
      <w:pPr>
        <w:tabs>
          <w:tab w:val="num" w:pos="681"/>
        </w:tabs>
        <w:ind w:left="681" w:hanging="227"/>
      </w:pPr>
      <w:rPr>
        <w:rFonts w:ascii="Symbol" w:hAnsi="Symbol" w:hint="default"/>
        <w:b w:val="0"/>
        <w:i w:val="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5E624B"/>
    <w:multiLevelType w:val="multilevel"/>
    <w:tmpl w:val="F5F689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D17754A"/>
    <w:multiLevelType w:val="hybridMultilevel"/>
    <w:tmpl w:val="D8C4744C"/>
    <w:lvl w:ilvl="0" w:tplc="E18C7520">
      <w:start w:val="1"/>
      <w:numFmt w:val="bullet"/>
      <w:lvlText w:val=""/>
      <w:lvlJc w:val="left"/>
      <w:pPr>
        <w:tabs>
          <w:tab w:val="num" w:pos="681"/>
        </w:tabs>
        <w:ind w:left="681" w:hanging="22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C01C46"/>
    <w:multiLevelType w:val="multilevel"/>
    <w:tmpl w:val="FE78E2FC"/>
    <w:lvl w:ilvl="0">
      <w:start w:val="1"/>
      <w:numFmt w:val="bullet"/>
      <w:lvlText w:val=""/>
      <w:lvlJc w:val="left"/>
      <w:pPr>
        <w:tabs>
          <w:tab w:val="num" w:pos="454"/>
        </w:tabs>
        <w:ind w:left="680" w:hanging="226"/>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BB16E2"/>
    <w:multiLevelType w:val="multilevel"/>
    <w:tmpl w:val="78223A4C"/>
    <w:lvl w:ilvl="0">
      <w:start w:val="1"/>
      <w:numFmt w:val="bullet"/>
      <w:lvlText w:val=""/>
      <w:lvlJc w:val="left"/>
      <w:pPr>
        <w:tabs>
          <w:tab w:val="num" w:pos="681"/>
        </w:tabs>
        <w:ind w:left="681" w:hanging="227"/>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57230D"/>
    <w:multiLevelType w:val="hybridMultilevel"/>
    <w:tmpl w:val="DF763AAA"/>
    <w:lvl w:ilvl="0" w:tplc="9C1206D4">
      <w:start w:val="1"/>
      <w:numFmt w:val="bullet"/>
      <w:pStyle w:val="BulletListSmallText"/>
      <w:lvlText w:val=""/>
      <w:lvlPicBulletId w:val="0"/>
      <w:lvlJc w:val="left"/>
      <w:pPr>
        <w:tabs>
          <w:tab w:val="num" w:pos="57"/>
        </w:tabs>
        <w:ind w:left="113" w:hanging="11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464950"/>
    <w:multiLevelType w:val="hybridMultilevel"/>
    <w:tmpl w:val="CEEE2834"/>
    <w:lvl w:ilvl="0" w:tplc="49B6202C">
      <w:start w:val="1"/>
      <w:numFmt w:val="bullet"/>
      <w:lvlText w:val=""/>
      <w:lvlJc w:val="left"/>
      <w:pPr>
        <w:tabs>
          <w:tab w:val="num" w:pos="170"/>
        </w:tabs>
        <w:ind w:left="170" w:hanging="17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920FC6"/>
    <w:multiLevelType w:val="multilevel"/>
    <w:tmpl w:val="3D240138"/>
    <w:lvl w:ilvl="0">
      <w:start w:val="1"/>
      <w:numFmt w:val="bullet"/>
      <w:lvlText w:val=""/>
      <w:lvlJc w:val="left"/>
      <w:pPr>
        <w:tabs>
          <w:tab w:val="num" w:pos="681"/>
        </w:tabs>
        <w:ind w:left="681" w:hanging="227"/>
      </w:pPr>
      <w:rPr>
        <w:rFonts w:ascii="Calibri" w:hAnsi="Calibri" w:hint="default"/>
        <w:b w:val="0"/>
        <w:i w:val="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6071E6"/>
    <w:multiLevelType w:val="multilevel"/>
    <w:tmpl w:val="7578DEEE"/>
    <w:lvl w:ilvl="0">
      <w:start w:val="1"/>
      <w:numFmt w:val="bullet"/>
      <w:lvlText w:val=""/>
      <w:lvlJc w:val="left"/>
      <w:pPr>
        <w:tabs>
          <w:tab w:val="num" w:pos="681"/>
        </w:tabs>
        <w:ind w:left="681"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CB42DC"/>
    <w:multiLevelType w:val="multilevel"/>
    <w:tmpl w:val="5FF6EB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9CD6FA8"/>
    <w:multiLevelType w:val="multilevel"/>
    <w:tmpl w:val="96BA0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21FB6"/>
    <w:multiLevelType w:val="hybridMultilevel"/>
    <w:tmpl w:val="F5A8F8B4"/>
    <w:lvl w:ilvl="0" w:tplc="1D001256">
      <w:start w:val="1"/>
      <w:numFmt w:val="bullet"/>
      <w:lvlText w:val=""/>
      <w:lvlJc w:val="left"/>
      <w:pPr>
        <w:tabs>
          <w:tab w:val="num" w:pos="681"/>
        </w:tabs>
        <w:ind w:left="681" w:hanging="227"/>
      </w:pPr>
      <w:rPr>
        <w:rFonts w:ascii="Symbol" w:hAnsi="Symbol" w:hint="default"/>
        <w:b w:val="0"/>
        <w:i w:val="0"/>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1C696D"/>
    <w:multiLevelType w:val="multilevel"/>
    <w:tmpl w:val="1A8CE584"/>
    <w:lvl w:ilvl="0">
      <w:start w:val="1"/>
      <w:numFmt w:val="bullet"/>
      <w:lvlText w:val=""/>
      <w:lvlJc w:val="left"/>
      <w:pPr>
        <w:tabs>
          <w:tab w:val="num" w:pos="170"/>
        </w:tabs>
        <w:ind w:left="170" w:hanging="17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0"/>
  </w:num>
  <w:num w:numId="3">
    <w:abstractNumId w:val="17"/>
  </w:num>
  <w:num w:numId="4">
    <w:abstractNumId w:val="11"/>
  </w:num>
  <w:num w:numId="5">
    <w:abstractNumId w:val="10"/>
  </w:num>
  <w:num w:numId="6">
    <w:abstractNumId w:val="23"/>
  </w:num>
  <w:num w:numId="7">
    <w:abstractNumId w:val="0"/>
  </w:num>
  <w:num w:numId="8">
    <w:abstractNumId w:val="15"/>
  </w:num>
  <w:num w:numId="9">
    <w:abstractNumId w:val="21"/>
  </w:num>
  <w:num w:numId="10">
    <w:abstractNumId w:val="1"/>
  </w:num>
  <w:num w:numId="11">
    <w:abstractNumId w:val="5"/>
  </w:num>
  <w:num w:numId="12">
    <w:abstractNumId w:val="26"/>
  </w:num>
  <w:num w:numId="13">
    <w:abstractNumId w:val="13"/>
  </w:num>
  <w:num w:numId="14">
    <w:abstractNumId w:val="16"/>
  </w:num>
  <w:num w:numId="15">
    <w:abstractNumId w:val="8"/>
  </w:num>
  <w:num w:numId="16">
    <w:abstractNumId w:val="25"/>
  </w:num>
  <w:num w:numId="17">
    <w:abstractNumId w:val="20"/>
  </w:num>
  <w:num w:numId="18">
    <w:abstractNumId w:val="18"/>
  </w:num>
  <w:num w:numId="19">
    <w:abstractNumId w:val="29"/>
  </w:num>
  <w:num w:numId="20">
    <w:abstractNumId w:val="22"/>
  </w:num>
  <w:num w:numId="21">
    <w:abstractNumId w:val="6"/>
  </w:num>
  <w:num w:numId="22">
    <w:abstractNumId w:val="7"/>
  </w:num>
  <w:num w:numId="23">
    <w:abstractNumId w:val="19"/>
  </w:num>
  <w:num w:numId="24">
    <w:abstractNumId w:val="9"/>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8"/>
  </w:num>
  <w:num w:numId="28">
    <w:abstractNumId w:val="4"/>
  </w:num>
  <w:num w:numId="29">
    <w:abstractNumId w:val="2"/>
  </w:num>
  <w:num w:numId="30">
    <w:abstractNumId w:val="3"/>
  </w:num>
  <w:num w:numId="31">
    <w:abstractNumId w:val="14"/>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49">
      <o:colormru v:ext="edit" colors="#008cb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D67"/>
    <w:rsid w:val="00002F87"/>
    <w:rsid w:val="000075A0"/>
    <w:rsid w:val="000116B7"/>
    <w:rsid w:val="000162E5"/>
    <w:rsid w:val="00020310"/>
    <w:rsid w:val="00027BCD"/>
    <w:rsid w:val="00042BC5"/>
    <w:rsid w:val="00054980"/>
    <w:rsid w:val="00072405"/>
    <w:rsid w:val="000C0612"/>
    <w:rsid w:val="000C2F7D"/>
    <w:rsid w:val="000D1FDC"/>
    <w:rsid w:val="00105440"/>
    <w:rsid w:val="001202B3"/>
    <w:rsid w:val="0014451B"/>
    <w:rsid w:val="00177D7D"/>
    <w:rsid w:val="00184B7E"/>
    <w:rsid w:val="00193E3A"/>
    <w:rsid w:val="00200B6D"/>
    <w:rsid w:val="002352E4"/>
    <w:rsid w:val="00235E44"/>
    <w:rsid w:val="0025611A"/>
    <w:rsid w:val="002A20CF"/>
    <w:rsid w:val="002B3F6A"/>
    <w:rsid w:val="002B6922"/>
    <w:rsid w:val="002D55D4"/>
    <w:rsid w:val="002E75B8"/>
    <w:rsid w:val="00314042"/>
    <w:rsid w:val="003222C8"/>
    <w:rsid w:val="003275E0"/>
    <w:rsid w:val="00344CFE"/>
    <w:rsid w:val="003451F7"/>
    <w:rsid w:val="00362F73"/>
    <w:rsid w:val="00364CA3"/>
    <w:rsid w:val="0038147F"/>
    <w:rsid w:val="0039339C"/>
    <w:rsid w:val="003C173D"/>
    <w:rsid w:val="004022F5"/>
    <w:rsid w:val="00407384"/>
    <w:rsid w:val="00413712"/>
    <w:rsid w:val="00415451"/>
    <w:rsid w:val="00446FB1"/>
    <w:rsid w:val="004764B8"/>
    <w:rsid w:val="00490710"/>
    <w:rsid w:val="004B5A0F"/>
    <w:rsid w:val="004C5633"/>
    <w:rsid w:val="004C713F"/>
    <w:rsid w:val="005266D3"/>
    <w:rsid w:val="00530C58"/>
    <w:rsid w:val="00542293"/>
    <w:rsid w:val="005470EC"/>
    <w:rsid w:val="005602E2"/>
    <w:rsid w:val="00563C01"/>
    <w:rsid w:val="0056444B"/>
    <w:rsid w:val="0058385F"/>
    <w:rsid w:val="005916C0"/>
    <w:rsid w:val="0059576D"/>
    <w:rsid w:val="005A0B75"/>
    <w:rsid w:val="005A4DE3"/>
    <w:rsid w:val="005A4FF2"/>
    <w:rsid w:val="005E5453"/>
    <w:rsid w:val="005F0B6A"/>
    <w:rsid w:val="006002C1"/>
    <w:rsid w:val="00636F72"/>
    <w:rsid w:val="006429F9"/>
    <w:rsid w:val="006528FB"/>
    <w:rsid w:val="0067403B"/>
    <w:rsid w:val="0068344C"/>
    <w:rsid w:val="00690CF1"/>
    <w:rsid w:val="006A6C8B"/>
    <w:rsid w:val="006D609B"/>
    <w:rsid w:val="006E1857"/>
    <w:rsid w:val="006E59FF"/>
    <w:rsid w:val="006F0A23"/>
    <w:rsid w:val="006F2797"/>
    <w:rsid w:val="00732B59"/>
    <w:rsid w:val="00733DA6"/>
    <w:rsid w:val="007355E0"/>
    <w:rsid w:val="00770D67"/>
    <w:rsid w:val="007A6D70"/>
    <w:rsid w:val="007B5924"/>
    <w:rsid w:val="007C14C6"/>
    <w:rsid w:val="007C259E"/>
    <w:rsid w:val="007C3168"/>
    <w:rsid w:val="007E77DA"/>
    <w:rsid w:val="00800321"/>
    <w:rsid w:val="008149AE"/>
    <w:rsid w:val="008807DF"/>
    <w:rsid w:val="00881D9E"/>
    <w:rsid w:val="00882840"/>
    <w:rsid w:val="008A2165"/>
    <w:rsid w:val="008B3C6F"/>
    <w:rsid w:val="008D2CA5"/>
    <w:rsid w:val="008D41DF"/>
    <w:rsid w:val="00922E64"/>
    <w:rsid w:val="00965761"/>
    <w:rsid w:val="009668D9"/>
    <w:rsid w:val="00972B45"/>
    <w:rsid w:val="009A35C4"/>
    <w:rsid w:val="009D3FF6"/>
    <w:rsid w:val="009E18AB"/>
    <w:rsid w:val="00A10A4C"/>
    <w:rsid w:val="00A163C1"/>
    <w:rsid w:val="00A31BDD"/>
    <w:rsid w:val="00A347DD"/>
    <w:rsid w:val="00A705F8"/>
    <w:rsid w:val="00A70965"/>
    <w:rsid w:val="00A82D32"/>
    <w:rsid w:val="00A9794A"/>
    <w:rsid w:val="00AC3660"/>
    <w:rsid w:val="00AF6212"/>
    <w:rsid w:val="00B02760"/>
    <w:rsid w:val="00B1310B"/>
    <w:rsid w:val="00B205AC"/>
    <w:rsid w:val="00B20C60"/>
    <w:rsid w:val="00B2386A"/>
    <w:rsid w:val="00B42481"/>
    <w:rsid w:val="00B442DE"/>
    <w:rsid w:val="00B57B89"/>
    <w:rsid w:val="00B72877"/>
    <w:rsid w:val="00B73E98"/>
    <w:rsid w:val="00B913FE"/>
    <w:rsid w:val="00B94781"/>
    <w:rsid w:val="00B94E2E"/>
    <w:rsid w:val="00BB652C"/>
    <w:rsid w:val="00BB6F14"/>
    <w:rsid w:val="00BB79BA"/>
    <w:rsid w:val="00BC594C"/>
    <w:rsid w:val="00BD1B65"/>
    <w:rsid w:val="00BE6F14"/>
    <w:rsid w:val="00BF6675"/>
    <w:rsid w:val="00C352E4"/>
    <w:rsid w:val="00C420C0"/>
    <w:rsid w:val="00C74F8D"/>
    <w:rsid w:val="00C8541E"/>
    <w:rsid w:val="00C940B1"/>
    <w:rsid w:val="00C94A1A"/>
    <w:rsid w:val="00C95505"/>
    <w:rsid w:val="00CB6BAD"/>
    <w:rsid w:val="00CF3E94"/>
    <w:rsid w:val="00D03D18"/>
    <w:rsid w:val="00D50083"/>
    <w:rsid w:val="00D745EB"/>
    <w:rsid w:val="00D86ABB"/>
    <w:rsid w:val="00DA21C6"/>
    <w:rsid w:val="00DB0B5B"/>
    <w:rsid w:val="00DF395C"/>
    <w:rsid w:val="00E05E8B"/>
    <w:rsid w:val="00E71592"/>
    <w:rsid w:val="00E93610"/>
    <w:rsid w:val="00EA3C22"/>
    <w:rsid w:val="00EB1C3F"/>
    <w:rsid w:val="00EB3B30"/>
    <w:rsid w:val="00EC1B97"/>
    <w:rsid w:val="00EC7F3D"/>
    <w:rsid w:val="00EF36B8"/>
    <w:rsid w:val="00EF77D3"/>
    <w:rsid w:val="00F030FA"/>
    <w:rsid w:val="00F0561A"/>
    <w:rsid w:val="00F07694"/>
    <w:rsid w:val="00F25103"/>
    <w:rsid w:val="00F33A2E"/>
    <w:rsid w:val="00F843DE"/>
    <w:rsid w:val="00FB5D36"/>
    <w:rsid w:val="00FD1071"/>
    <w:rsid w:val="00FD2F2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8cbd"/>
    </o:shapedefaults>
    <o:shapelayout v:ext="edit">
      <o:idmap v:ext="edit" data="1"/>
    </o:shapelayout>
  </w:shapeDefaults>
  <w:decimalSymbol w:val=","/>
  <w:listSeparator w:val=";"/>
  <w14:docId w14:val="190FA932"/>
  <w15:docId w15:val="{DB53AE71-9121-479B-BE45-05A44062F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42DE"/>
    <w:pPr>
      <w:tabs>
        <w:tab w:val="center" w:pos="4153"/>
        <w:tab w:val="right" w:pos="8306"/>
      </w:tabs>
    </w:pPr>
  </w:style>
  <w:style w:type="paragraph" w:styleId="Footer">
    <w:name w:val="footer"/>
    <w:basedOn w:val="Normal"/>
    <w:link w:val="FooterChar"/>
    <w:uiPriority w:val="99"/>
    <w:rsid w:val="00B442DE"/>
    <w:pPr>
      <w:tabs>
        <w:tab w:val="center" w:pos="4153"/>
        <w:tab w:val="right" w:pos="8306"/>
      </w:tabs>
    </w:pPr>
  </w:style>
  <w:style w:type="table" w:styleId="TableGrid">
    <w:name w:val="Table Grid"/>
    <w:basedOn w:val="TableNormal"/>
    <w:rsid w:val="00E93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SmallText">
    <w:name w:val="Bullet List Small Text"/>
    <w:basedOn w:val="Normal"/>
    <w:rsid w:val="009668D9"/>
    <w:pPr>
      <w:numPr>
        <w:numId w:val="6"/>
      </w:numPr>
    </w:pPr>
  </w:style>
  <w:style w:type="character" w:styleId="Hyperlink">
    <w:name w:val="Hyperlink"/>
    <w:rsid w:val="00D86ABB"/>
    <w:rPr>
      <w:color w:val="0000FF"/>
      <w:u w:val="single"/>
    </w:rPr>
  </w:style>
  <w:style w:type="paragraph" w:styleId="ListBullet3">
    <w:name w:val="List Bullet 3"/>
    <w:basedOn w:val="Normal"/>
    <w:rsid w:val="005470EC"/>
    <w:pPr>
      <w:numPr>
        <w:numId w:val="8"/>
      </w:numPr>
    </w:pPr>
  </w:style>
  <w:style w:type="paragraph" w:styleId="ListBullet2">
    <w:name w:val="List Bullet 2"/>
    <w:basedOn w:val="Normal"/>
    <w:rsid w:val="005470EC"/>
    <w:pPr>
      <w:numPr>
        <w:numId w:val="21"/>
      </w:numPr>
    </w:pPr>
  </w:style>
  <w:style w:type="paragraph" w:styleId="BalloonText">
    <w:name w:val="Balloon Text"/>
    <w:basedOn w:val="Normal"/>
    <w:link w:val="BalloonTextChar"/>
    <w:rsid w:val="002E75B8"/>
    <w:rPr>
      <w:rFonts w:ascii="Tahoma" w:hAnsi="Tahoma" w:cs="Tahoma"/>
      <w:sz w:val="16"/>
      <w:szCs w:val="16"/>
    </w:rPr>
  </w:style>
  <w:style w:type="character" w:customStyle="1" w:styleId="BalloonTextChar">
    <w:name w:val="Balloon Text Char"/>
    <w:basedOn w:val="DefaultParagraphFont"/>
    <w:link w:val="BalloonText"/>
    <w:rsid w:val="002E75B8"/>
    <w:rPr>
      <w:rFonts w:ascii="Tahoma" w:hAnsi="Tahoma" w:cs="Tahoma"/>
      <w:sz w:val="16"/>
      <w:szCs w:val="16"/>
      <w:lang w:val="en-GB" w:eastAsia="en-GB"/>
    </w:rPr>
  </w:style>
  <w:style w:type="paragraph" w:styleId="NormalWeb">
    <w:name w:val="Normal (Web)"/>
    <w:basedOn w:val="Normal"/>
    <w:unhideWhenUsed/>
    <w:rsid w:val="00965761"/>
    <w:rPr>
      <w:rFonts w:eastAsiaTheme="minorHAnsi"/>
      <w:lang w:val="en-US" w:eastAsia="en-US"/>
    </w:rPr>
  </w:style>
  <w:style w:type="character" w:styleId="Emphasis">
    <w:name w:val="Emphasis"/>
    <w:basedOn w:val="DefaultParagraphFont"/>
    <w:uiPriority w:val="20"/>
    <w:qFormat/>
    <w:rsid w:val="00965761"/>
    <w:rPr>
      <w:i/>
      <w:iCs/>
    </w:rPr>
  </w:style>
  <w:style w:type="character" w:styleId="Strong">
    <w:name w:val="Strong"/>
    <w:basedOn w:val="DefaultParagraphFont"/>
    <w:uiPriority w:val="22"/>
    <w:qFormat/>
    <w:rsid w:val="00965761"/>
    <w:rPr>
      <w:b/>
      <w:bCs/>
    </w:rPr>
  </w:style>
  <w:style w:type="character" w:customStyle="1" w:styleId="FooterChar">
    <w:name w:val="Footer Char"/>
    <w:basedOn w:val="DefaultParagraphFont"/>
    <w:link w:val="Footer"/>
    <w:uiPriority w:val="99"/>
    <w:rsid w:val="00344CFE"/>
    <w:rPr>
      <w:sz w:val="24"/>
      <w:szCs w:val="24"/>
      <w:lang w:val="en-GB" w:eastAsia="en-GB"/>
    </w:rPr>
  </w:style>
  <w:style w:type="paragraph" w:styleId="ListParagraph">
    <w:name w:val="List Paragraph"/>
    <w:basedOn w:val="Normal"/>
    <w:uiPriority w:val="34"/>
    <w:qFormat/>
    <w:rsid w:val="005266D3"/>
    <w:pPr>
      <w:spacing w:after="200" w:line="276" w:lineRule="auto"/>
      <w:ind w:left="720"/>
      <w:contextualSpacing/>
    </w:pPr>
    <w:rPr>
      <w:rFonts w:ascii="Calibri" w:eastAsia="Calibri" w:hAnsi="Calibri"/>
      <w:sz w:val="22"/>
      <w:szCs w:val="22"/>
      <w:lang w:val="nl-BE" w:eastAsia="en-US"/>
    </w:rPr>
  </w:style>
  <w:style w:type="character" w:styleId="FootnoteReference">
    <w:name w:val="footnote reference"/>
    <w:rsid w:val="005266D3"/>
    <w:rPr>
      <w:vertAlign w:val="superscript"/>
    </w:rPr>
  </w:style>
  <w:style w:type="paragraph" w:styleId="FootnoteText">
    <w:name w:val="footnote text"/>
    <w:basedOn w:val="Normal"/>
    <w:link w:val="FootnoteTextChar"/>
    <w:uiPriority w:val="99"/>
    <w:unhideWhenUsed/>
    <w:rsid w:val="005266D3"/>
    <w:rPr>
      <w:rFonts w:ascii="Calibri" w:eastAsia="Calibri" w:hAnsi="Calibri"/>
      <w:sz w:val="20"/>
      <w:szCs w:val="20"/>
      <w:lang w:val="nl-BE" w:eastAsia="en-US"/>
    </w:rPr>
  </w:style>
  <w:style w:type="character" w:customStyle="1" w:styleId="FootnoteTextChar">
    <w:name w:val="Footnote Text Char"/>
    <w:basedOn w:val="DefaultParagraphFont"/>
    <w:link w:val="FootnoteText"/>
    <w:uiPriority w:val="99"/>
    <w:rsid w:val="005266D3"/>
    <w:rPr>
      <w:rFonts w:ascii="Calibri" w:eastAsia="Calibri" w:hAnsi="Calibri"/>
      <w:lang w:eastAsia="en-US"/>
    </w:rPr>
  </w:style>
  <w:style w:type="paragraph" w:styleId="EndnoteText">
    <w:name w:val="endnote text"/>
    <w:basedOn w:val="Normal"/>
    <w:link w:val="EndnoteTextChar"/>
    <w:rsid w:val="005266D3"/>
    <w:pPr>
      <w:spacing w:after="200" w:line="276" w:lineRule="auto"/>
    </w:pPr>
    <w:rPr>
      <w:rFonts w:ascii="Calibri" w:eastAsia="Calibri" w:hAnsi="Calibri"/>
      <w:sz w:val="20"/>
      <w:szCs w:val="20"/>
      <w:lang w:val="nl-BE" w:eastAsia="en-US"/>
    </w:rPr>
  </w:style>
  <w:style w:type="character" w:customStyle="1" w:styleId="EndnoteTextChar">
    <w:name w:val="Endnote Text Char"/>
    <w:basedOn w:val="DefaultParagraphFont"/>
    <w:link w:val="EndnoteText"/>
    <w:rsid w:val="005266D3"/>
    <w:rPr>
      <w:rFonts w:ascii="Calibri" w:eastAsia="Calibri" w:hAnsi="Calibri"/>
      <w:lang w:eastAsia="en-US"/>
    </w:rPr>
  </w:style>
  <w:style w:type="character" w:styleId="EndnoteReference">
    <w:name w:val="endnote reference"/>
    <w:rsid w:val="005266D3"/>
    <w:rPr>
      <w:vertAlign w:val="superscript"/>
    </w:rPr>
  </w:style>
  <w:style w:type="character" w:styleId="CommentReference">
    <w:name w:val="annotation reference"/>
    <w:basedOn w:val="DefaultParagraphFont"/>
    <w:semiHidden/>
    <w:unhideWhenUsed/>
    <w:rsid w:val="00B94E2E"/>
    <w:rPr>
      <w:sz w:val="16"/>
      <w:szCs w:val="16"/>
    </w:rPr>
  </w:style>
  <w:style w:type="paragraph" w:styleId="CommentText">
    <w:name w:val="annotation text"/>
    <w:basedOn w:val="Normal"/>
    <w:link w:val="CommentTextChar"/>
    <w:semiHidden/>
    <w:unhideWhenUsed/>
    <w:rsid w:val="00B94E2E"/>
    <w:rPr>
      <w:sz w:val="20"/>
      <w:szCs w:val="20"/>
    </w:rPr>
  </w:style>
  <w:style w:type="character" w:customStyle="1" w:styleId="CommentTextChar">
    <w:name w:val="Comment Text Char"/>
    <w:basedOn w:val="DefaultParagraphFont"/>
    <w:link w:val="CommentText"/>
    <w:semiHidden/>
    <w:rsid w:val="00B94E2E"/>
    <w:rPr>
      <w:lang w:val="en-GB" w:eastAsia="en-GB"/>
    </w:rPr>
  </w:style>
  <w:style w:type="paragraph" w:styleId="CommentSubject">
    <w:name w:val="annotation subject"/>
    <w:basedOn w:val="CommentText"/>
    <w:next w:val="CommentText"/>
    <w:link w:val="CommentSubjectChar"/>
    <w:semiHidden/>
    <w:unhideWhenUsed/>
    <w:rsid w:val="00B94E2E"/>
    <w:rPr>
      <w:b/>
      <w:bCs/>
    </w:rPr>
  </w:style>
  <w:style w:type="character" w:customStyle="1" w:styleId="CommentSubjectChar">
    <w:name w:val="Comment Subject Char"/>
    <w:basedOn w:val="CommentTextChar"/>
    <w:link w:val="CommentSubject"/>
    <w:semiHidden/>
    <w:rsid w:val="00B94E2E"/>
    <w:rPr>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646468">
      <w:bodyDiv w:val="1"/>
      <w:marLeft w:val="0"/>
      <w:marRight w:val="0"/>
      <w:marTop w:val="0"/>
      <w:marBottom w:val="0"/>
      <w:divBdr>
        <w:top w:val="none" w:sz="0" w:space="0" w:color="auto"/>
        <w:left w:val="none" w:sz="0" w:space="0" w:color="auto"/>
        <w:bottom w:val="none" w:sz="0" w:space="0" w:color="auto"/>
        <w:right w:val="none" w:sz="0" w:space="0" w:color="auto"/>
      </w:divBdr>
    </w:div>
    <w:div w:id="450787472">
      <w:bodyDiv w:val="1"/>
      <w:marLeft w:val="0"/>
      <w:marRight w:val="0"/>
      <w:marTop w:val="0"/>
      <w:marBottom w:val="0"/>
      <w:divBdr>
        <w:top w:val="none" w:sz="0" w:space="0" w:color="auto"/>
        <w:left w:val="none" w:sz="0" w:space="0" w:color="auto"/>
        <w:bottom w:val="none" w:sz="0" w:space="0" w:color="auto"/>
        <w:right w:val="none" w:sz="0" w:space="0" w:color="auto"/>
      </w:divBdr>
    </w:div>
    <w:div w:id="500780113">
      <w:bodyDiv w:val="1"/>
      <w:marLeft w:val="0"/>
      <w:marRight w:val="0"/>
      <w:marTop w:val="0"/>
      <w:marBottom w:val="0"/>
      <w:divBdr>
        <w:top w:val="none" w:sz="0" w:space="0" w:color="auto"/>
        <w:left w:val="none" w:sz="0" w:space="0" w:color="auto"/>
        <w:bottom w:val="none" w:sz="0" w:space="0" w:color="auto"/>
        <w:right w:val="none" w:sz="0" w:space="0" w:color="auto"/>
      </w:divBdr>
    </w:div>
    <w:div w:id="1123041655">
      <w:bodyDiv w:val="1"/>
      <w:marLeft w:val="0"/>
      <w:marRight w:val="0"/>
      <w:marTop w:val="0"/>
      <w:marBottom w:val="0"/>
      <w:divBdr>
        <w:top w:val="none" w:sz="0" w:space="0" w:color="auto"/>
        <w:left w:val="none" w:sz="0" w:space="0" w:color="auto"/>
        <w:bottom w:val="none" w:sz="0" w:space="0" w:color="auto"/>
        <w:right w:val="none" w:sz="0" w:space="0" w:color="auto"/>
      </w:divBdr>
    </w:div>
    <w:div w:id="1149636918">
      <w:bodyDiv w:val="1"/>
      <w:marLeft w:val="0"/>
      <w:marRight w:val="0"/>
      <w:marTop w:val="0"/>
      <w:marBottom w:val="0"/>
      <w:divBdr>
        <w:top w:val="none" w:sz="0" w:space="0" w:color="auto"/>
        <w:left w:val="none" w:sz="0" w:space="0" w:color="auto"/>
        <w:bottom w:val="none" w:sz="0" w:space="0" w:color="auto"/>
        <w:right w:val="none" w:sz="0" w:space="0" w:color="auto"/>
      </w:divBdr>
    </w:div>
    <w:div w:id="137353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dgs.b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wmf"/><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6.wmf"/><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23D6B-6CE7-4291-ABA4-7F97767EE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639</Words>
  <Characters>3519</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Fax</vt:lpstr>
      <vt:lpstr>Fax</vt:lpstr>
    </vt:vector>
  </TitlesOfParts>
  <Company>Lemento</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creator>Dekegel Adelheid</dc:creator>
  <cp:lastModifiedBy>Callewaert Simon</cp:lastModifiedBy>
  <cp:revision>2</cp:revision>
  <cp:lastPrinted>2019-11-04T10:38:00Z</cp:lastPrinted>
  <dcterms:created xsi:type="dcterms:W3CDTF">2020-10-20T06:59:00Z</dcterms:created>
  <dcterms:modified xsi:type="dcterms:W3CDTF">2020-10-20T06:59:00Z</dcterms:modified>
</cp:coreProperties>
</file>